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ECDC" w14:textId="77777777" w:rsidR="00485819" w:rsidRPr="0083145C" w:rsidRDefault="00485819" w:rsidP="00485819">
      <w:pPr>
        <w:spacing w:after="0"/>
        <w:jc w:val="center"/>
        <w:rPr>
          <w:rFonts w:ascii="Arial" w:hAnsi="Arial" w:cs="Arial"/>
          <w:b/>
          <w:color w:val="276F7F" w:themeColor="accent2" w:themeShade="80"/>
          <w:sz w:val="20"/>
          <w:szCs w:val="20"/>
        </w:rPr>
      </w:pPr>
      <w:r w:rsidRPr="0083145C">
        <w:rPr>
          <w:rFonts w:ascii="Arial" w:hAnsi="Arial" w:cs="Arial"/>
          <w:b/>
          <w:color w:val="276F7F" w:themeColor="accent2" w:themeShade="80"/>
          <w:sz w:val="20"/>
          <w:szCs w:val="20"/>
        </w:rPr>
        <w:t>CONDITII GENERALE CONTRACTUALE PRIVIND</w:t>
      </w:r>
    </w:p>
    <w:p w14:paraId="30B076FC" w14:textId="77777777" w:rsidR="00A34E5A" w:rsidRPr="0083145C" w:rsidRDefault="00485819" w:rsidP="00485819">
      <w:pPr>
        <w:jc w:val="center"/>
        <w:rPr>
          <w:rFonts w:ascii="Arial" w:hAnsi="Arial" w:cs="Arial"/>
          <w:color w:val="276F7F" w:themeColor="accent2" w:themeShade="80"/>
          <w:sz w:val="20"/>
          <w:szCs w:val="20"/>
        </w:rPr>
      </w:pPr>
      <w:r w:rsidRPr="0083145C">
        <w:rPr>
          <w:rFonts w:ascii="Arial" w:hAnsi="Arial" w:cs="Arial"/>
          <w:b/>
          <w:color w:val="276F7F" w:themeColor="accent2" w:themeShade="80"/>
          <w:sz w:val="20"/>
          <w:szCs w:val="20"/>
        </w:rPr>
        <w:t>FURNIZAREA ENERGIEI ELECTRICE  LA CONSUMATORI FINAL</w:t>
      </w:r>
    </w:p>
    <w:p w14:paraId="7CD16AD3" w14:textId="77777777" w:rsidR="00A34E5A" w:rsidRPr="0083145C" w:rsidRDefault="00A34E5A" w:rsidP="00A34E5A">
      <w:pPr>
        <w:jc w:val="both"/>
        <w:rPr>
          <w:rFonts w:ascii="Arial" w:hAnsi="Arial" w:cs="Arial"/>
          <w:sz w:val="20"/>
          <w:szCs w:val="20"/>
        </w:rPr>
      </w:pPr>
    </w:p>
    <w:p w14:paraId="08FC1339" w14:textId="77777777" w:rsidR="00485819" w:rsidRPr="0083145C" w:rsidRDefault="00485819" w:rsidP="0059114B">
      <w:pPr>
        <w:jc w:val="both"/>
        <w:rPr>
          <w:rFonts w:ascii="Arial" w:hAnsi="Arial" w:cs="Arial"/>
          <w:sz w:val="20"/>
          <w:szCs w:val="20"/>
        </w:rPr>
      </w:pPr>
      <w:r w:rsidRPr="0083145C">
        <w:rPr>
          <w:rFonts w:ascii="Arial" w:hAnsi="Arial" w:cs="Arial"/>
          <w:sz w:val="20"/>
          <w:szCs w:val="20"/>
        </w:rPr>
        <w:t>Consumatorul declară că a fost pe deplin informat de către Furnizor și că toate îndoielile/ întrebările sale au fost clarificate pe deplin.</w:t>
      </w:r>
    </w:p>
    <w:p w14:paraId="497A1AD8" w14:textId="749D09DC" w:rsidR="00485819" w:rsidRPr="0083145C" w:rsidRDefault="00485819" w:rsidP="0059114B">
      <w:pPr>
        <w:jc w:val="both"/>
        <w:rPr>
          <w:rFonts w:ascii="Arial" w:hAnsi="Arial" w:cs="Arial"/>
          <w:sz w:val="20"/>
          <w:szCs w:val="20"/>
        </w:rPr>
      </w:pPr>
      <w:r w:rsidRPr="0083145C">
        <w:rPr>
          <w:rFonts w:ascii="Arial" w:hAnsi="Arial" w:cs="Arial"/>
          <w:sz w:val="20"/>
          <w:szCs w:val="20"/>
        </w:rPr>
        <w:t>Părțile declară că au cunoștință despre dispozițiile art. 1183 din Noul Cod Civil, conform cărora: „Partea care se angajează într-o negociere este ţinută să respecte exigenţele bunei-credinţe”; „Este contrară exigenţelor bunei-credinţe, între altele, conduita părţii care iniţiază sau continuă negocieri fără intenţia de a încheia contractul”; „Partea care iniţiază, continuă sau rupe negocierile contrar bunei-credinţe răspunde pentru prejudiciul cauzat celeilalte părţi”; „Pentru stabilirea acestui prejudiciu se va ţine seama de cheltuielile angajate în vederea negocierilor, de renunţarea de către cealaltă parte la alte oferte şi de orice împrejurări asemănătoare”.</w:t>
      </w:r>
    </w:p>
    <w:p w14:paraId="6C649F97" w14:textId="4790401F" w:rsidR="00485819" w:rsidRPr="0083145C" w:rsidRDefault="00485819" w:rsidP="0059114B">
      <w:pPr>
        <w:jc w:val="both"/>
        <w:rPr>
          <w:rFonts w:ascii="Arial" w:hAnsi="Arial" w:cs="Arial"/>
          <w:sz w:val="20"/>
          <w:szCs w:val="20"/>
        </w:rPr>
      </w:pPr>
      <w:r w:rsidRPr="0083145C">
        <w:rPr>
          <w:rFonts w:ascii="Arial" w:hAnsi="Arial" w:cs="Arial"/>
          <w:sz w:val="20"/>
          <w:szCs w:val="20"/>
        </w:rPr>
        <w:t>De asemenea, Părțile înțeleg că în conformitate cu dispozițiile art. 1184 din Noul Cod Civil atunci „Când o informaţie confidenţială este comunicată de către o parte în cursul negocierilor, cealaltă parte este ţinută să nu o divulge şi să nu o folosească în interes propriu, indiferent dacă se încheie sau nu contractul. Încălcarea acestei obligaţii atrage răspunderea părţii în culpă.”.</w:t>
      </w:r>
    </w:p>
    <w:p w14:paraId="6B4B5CDD" w14:textId="77777777" w:rsidR="00485819" w:rsidRPr="0083145C" w:rsidRDefault="00485819" w:rsidP="00485819">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1. DEFINIŢII ŞI TERMENI</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35"/>
        <w:gridCol w:w="6210"/>
      </w:tblGrid>
      <w:tr w:rsidR="00485819" w:rsidRPr="0083145C" w14:paraId="32DA1E31" w14:textId="77777777" w:rsidTr="006039E8">
        <w:tc>
          <w:tcPr>
            <w:tcW w:w="3235" w:type="dxa"/>
            <w:shd w:val="clear" w:color="auto" w:fill="ADDCE5" w:themeFill="accent2" w:themeFillTint="99"/>
            <w:vAlign w:val="center"/>
          </w:tcPr>
          <w:p w14:paraId="4536719C" w14:textId="77777777" w:rsidR="00485819" w:rsidRPr="0083145C" w:rsidRDefault="00485819" w:rsidP="00485819">
            <w:pPr>
              <w:spacing w:after="0"/>
              <w:rPr>
                <w:rFonts w:ascii="Arial" w:hAnsi="Arial" w:cs="Arial"/>
                <w:b/>
                <w:sz w:val="20"/>
                <w:szCs w:val="20"/>
              </w:rPr>
            </w:pPr>
            <w:r w:rsidRPr="0083145C">
              <w:rPr>
                <w:rFonts w:ascii="Arial" w:hAnsi="Arial" w:cs="Arial"/>
                <w:b/>
                <w:sz w:val="20"/>
                <w:szCs w:val="20"/>
              </w:rPr>
              <w:t>Termen</w:t>
            </w:r>
          </w:p>
        </w:tc>
        <w:tc>
          <w:tcPr>
            <w:tcW w:w="6210" w:type="dxa"/>
            <w:shd w:val="clear" w:color="auto" w:fill="ADDCE5" w:themeFill="accent2" w:themeFillTint="99"/>
            <w:vAlign w:val="center"/>
          </w:tcPr>
          <w:p w14:paraId="54B15A18" w14:textId="77777777" w:rsidR="00485819" w:rsidRPr="0083145C" w:rsidRDefault="00485819" w:rsidP="00485819">
            <w:pPr>
              <w:spacing w:after="0"/>
              <w:rPr>
                <w:rFonts w:ascii="Arial" w:hAnsi="Arial" w:cs="Arial"/>
                <w:b/>
                <w:sz w:val="20"/>
                <w:szCs w:val="20"/>
              </w:rPr>
            </w:pPr>
            <w:r w:rsidRPr="0083145C">
              <w:rPr>
                <w:rFonts w:ascii="Arial" w:hAnsi="Arial" w:cs="Arial"/>
                <w:b/>
                <w:sz w:val="20"/>
                <w:szCs w:val="20"/>
              </w:rPr>
              <w:t>Definiție</w:t>
            </w:r>
          </w:p>
        </w:tc>
      </w:tr>
      <w:tr w:rsidR="00485819" w:rsidRPr="0083145C" w14:paraId="7E860928" w14:textId="77777777" w:rsidTr="006039E8">
        <w:tc>
          <w:tcPr>
            <w:tcW w:w="3235" w:type="dxa"/>
            <w:vAlign w:val="center"/>
          </w:tcPr>
          <w:p w14:paraId="74C4FE9C"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fldChar w:fldCharType="begin"/>
            </w:r>
            <w:r w:rsidRPr="0083145C">
              <w:rPr>
                <w:rFonts w:ascii="Arial" w:hAnsi="Arial" w:cs="Arial"/>
                <w:sz w:val="20"/>
                <w:szCs w:val="20"/>
              </w:rPr>
              <w:instrText>PRIVATE</w:instrText>
            </w:r>
            <w:r w:rsidRPr="0083145C">
              <w:rPr>
                <w:rFonts w:ascii="Arial" w:hAnsi="Arial" w:cs="Arial"/>
                <w:sz w:val="20"/>
                <w:szCs w:val="20"/>
              </w:rPr>
              <w:fldChar w:fldCharType="end"/>
            </w:r>
            <w:r w:rsidRPr="0083145C">
              <w:rPr>
                <w:rFonts w:ascii="Arial" w:hAnsi="Arial" w:cs="Arial"/>
                <w:sz w:val="20"/>
                <w:szCs w:val="20"/>
              </w:rPr>
              <w:t>Aprobări</w:t>
            </w:r>
          </w:p>
        </w:tc>
        <w:tc>
          <w:tcPr>
            <w:tcW w:w="6210" w:type="dxa"/>
            <w:vAlign w:val="center"/>
          </w:tcPr>
          <w:p w14:paraId="4468AB72"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Aprobări, avize, licenţe, consimţăminte şi autorizaţii acordate deja sau care vor fi acordate de o Autoritate competentă</w:t>
            </w:r>
          </w:p>
        </w:tc>
      </w:tr>
      <w:tr w:rsidR="00485819" w:rsidRPr="0083145C" w14:paraId="7541BCE5" w14:textId="77777777" w:rsidTr="006039E8">
        <w:tc>
          <w:tcPr>
            <w:tcW w:w="3235" w:type="dxa"/>
            <w:vAlign w:val="center"/>
          </w:tcPr>
          <w:p w14:paraId="771A2E14"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Autoritate competentă</w:t>
            </w:r>
          </w:p>
        </w:tc>
        <w:tc>
          <w:tcPr>
            <w:tcW w:w="6210" w:type="dxa"/>
            <w:vAlign w:val="center"/>
          </w:tcPr>
          <w:p w14:paraId="42669A7E"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Autoritatea Naţională de Reglementare în Domeniul Energiei - ANRE</w:t>
            </w:r>
          </w:p>
        </w:tc>
      </w:tr>
      <w:tr w:rsidR="00485819" w:rsidRPr="0083145C" w14:paraId="0554F0DA" w14:textId="77777777" w:rsidTr="006039E8">
        <w:tc>
          <w:tcPr>
            <w:tcW w:w="3235" w:type="dxa"/>
            <w:vAlign w:val="center"/>
          </w:tcPr>
          <w:p w14:paraId="75F89752"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Cantitate de energie</w:t>
            </w:r>
          </w:p>
        </w:tc>
        <w:tc>
          <w:tcPr>
            <w:tcW w:w="6210" w:type="dxa"/>
            <w:vAlign w:val="center"/>
          </w:tcPr>
          <w:p w14:paraId="5CD227FD" w14:textId="2BD62A31" w:rsidR="00485819" w:rsidRPr="0083145C" w:rsidRDefault="00485819" w:rsidP="00485819">
            <w:pPr>
              <w:spacing w:after="0"/>
              <w:rPr>
                <w:rFonts w:ascii="Arial" w:hAnsi="Arial" w:cs="Arial"/>
                <w:sz w:val="20"/>
                <w:szCs w:val="20"/>
              </w:rPr>
            </w:pPr>
            <w:r w:rsidRPr="0083145C">
              <w:rPr>
                <w:rFonts w:ascii="Arial" w:hAnsi="Arial" w:cs="Arial"/>
                <w:sz w:val="20"/>
                <w:szCs w:val="20"/>
              </w:rPr>
              <w:t xml:space="preserve">Cantitatea de energie electrică introdusă în reţele de către un grup sau portofoliul de capacităţi </w:t>
            </w:r>
          </w:p>
        </w:tc>
      </w:tr>
      <w:tr w:rsidR="00485819" w:rsidRPr="0083145C" w14:paraId="6FF4AB06" w14:textId="77777777" w:rsidTr="006039E8">
        <w:tc>
          <w:tcPr>
            <w:tcW w:w="3235" w:type="dxa"/>
            <w:vAlign w:val="center"/>
          </w:tcPr>
          <w:p w14:paraId="26A889CD"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Cerinţă legală</w:t>
            </w:r>
          </w:p>
        </w:tc>
        <w:tc>
          <w:tcPr>
            <w:tcW w:w="6210" w:type="dxa"/>
            <w:vAlign w:val="center"/>
          </w:tcPr>
          <w:p w14:paraId="2ABB5690"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Orice lege, reglementare, licenţă sau alte ordine, decizii date de Guvern, Parlament sau Autoritatea competentă</w:t>
            </w:r>
          </w:p>
        </w:tc>
      </w:tr>
      <w:tr w:rsidR="00485819" w:rsidRPr="0083145C" w14:paraId="33223D31" w14:textId="77777777" w:rsidTr="006039E8">
        <w:tc>
          <w:tcPr>
            <w:tcW w:w="3235" w:type="dxa"/>
            <w:vAlign w:val="center"/>
          </w:tcPr>
          <w:p w14:paraId="185207C8" w14:textId="77777777" w:rsidR="00485819" w:rsidRPr="0083145C" w:rsidRDefault="00485819" w:rsidP="00485819">
            <w:pPr>
              <w:pStyle w:val="NormalWeb"/>
              <w:spacing w:before="0" w:beforeAutospacing="0" w:after="0" w:afterAutospacing="0"/>
              <w:rPr>
                <w:rFonts w:ascii="Arial" w:hAnsi="Arial" w:cs="Arial"/>
                <w:sz w:val="20"/>
                <w:szCs w:val="20"/>
                <w:lang w:val="ro-RO"/>
              </w:rPr>
            </w:pPr>
            <w:r w:rsidRPr="0083145C">
              <w:rPr>
                <w:rFonts w:ascii="Arial" w:hAnsi="Arial" w:cs="Arial"/>
                <w:sz w:val="20"/>
                <w:szCs w:val="20"/>
                <w:lang w:val="ro-RO"/>
              </w:rPr>
              <w:t>Cod Comercial al pieţei angro de energie electrică</w:t>
            </w:r>
          </w:p>
        </w:tc>
        <w:tc>
          <w:tcPr>
            <w:tcW w:w="6210" w:type="dxa"/>
            <w:vAlign w:val="center"/>
          </w:tcPr>
          <w:p w14:paraId="1E014E36" w14:textId="4B9D1245" w:rsidR="00485819" w:rsidRPr="0083145C" w:rsidRDefault="00485819" w:rsidP="00485819">
            <w:pPr>
              <w:pStyle w:val="NormalWeb"/>
              <w:spacing w:before="0" w:beforeAutospacing="0" w:after="0" w:afterAutospacing="0"/>
              <w:rPr>
                <w:rFonts w:ascii="Arial" w:hAnsi="Arial" w:cs="Arial"/>
                <w:sz w:val="20"/>
                <w:szCs w:val="20"/>
                <w:lang w:val="ro-RO"/>
              </w:rPr>
            </w:pPr>
            <w:r w:rsidRPr="0083145C">
              <w:rPr>
                <w:rFonts w:ascii="Arial" w:hAnsi="Arial" w:cs="Arial"/>
                <w:sz w:val="20"/>
                <w:szCs w:val="20"/>
                <w:lang w:val="ro-RO"/>
              </w:rPr>
              <w:t>Colecţia de reguli în conformitate cu care se stabilesc cantităţile de energie efectiv tranzacţionate, valoarea acestora şi modalităţile de plată</w:t>
            </w:r>
          </w:p>
        </w:tc>
      </w:tr>
      <w:tr w:rsidR="00485819" w:rsidRPr="0083145C" w14:paraId="3B441D1B" w14:textId="77777777" w:rsidTr="006039E8">
        <w:tc>
          <w:tcPr>
            <w:tcW w:w="3235" w:type="dxa"/>
            <w:vAlign w:val="center"/>
          </w:tcPr>
          <w:p w14:paraId="439256E5" w14:textId="77777777" w:rsidR="00485819" w:rsidRPr="0083145C" w:rsidRDefault="00485819" w:rsidP="00485819">
            <w:pPr>
              <w:pStyle w:val="NormalWeb"/>
              <w:spacing w:before="0" w:beforeAutospacing="0" w:after="0" w:afterAutospacing="0"/>
              <w:rPr>
                <w:rFonts w:ascii="Arial" w:hAnsi="Arial" w:cs="Arial"/>
                <w:sz w:val="20"/>
                <w:szCs w:val="20"/>
                <w:lang w:val="ro-RO"/>
              </w:rPr>
            </w:pPr>
            <w:r w:rsidRPr="0083145C">
              <w:rPr>
                <w:rFonts w:ascii="Arial" w:hAnsi="Arial" w:cs="Arial"/>
                <w:sz w:val="20"/>
                <w:szCs w:val="20"/>
                <w:lang w:val="ro-RO"/>
              </w:rPr>
              <w:t>Codul tehnic al reţelelor/ reţelei electrice de distribuţie/ transport</w:t>
            </w:r>
          </w:p>
        </w:tc>
        <w:tc>
          <w:tcPr>
            <w:tcW w:w="6210" w:type="dxa"/>
            <w:vAlign w:val="center"/>
          </w:tcPr>
          <w:p w14:paraId="601C5DB7" w14:textId="77777777" w:rsidR="00485819" w:rsidRPr="0083145C" w:rsidRDefault="00485819" w:rsidP="00485819">
            <w:pPr>
              <w:pStyle w:val="NormalWeb"/>
              <w:spacing w:before="0" w:beforeAutospacing="0" w:after="0" w:afterAutospacing="0"/>
              <w:rPr>
                <w:rFonts w:ascii="Arial" w:hAnsi="Arial" w:cs="Arial"/>
                <w:sz w:val="20"/>
                <w:szCs w:val="20"/>
                <w:lang w:val="ro-RO"/>
              </w:rPr>
            </w:pPr>
            <w:r w:rsidRPr="0083145C">
              <w:rPr>
                <w:rFonts w:ascii="Arial" w:hAnsi="Arial" w:cs="Arial"/>
                <w:sz w:val="20"/>
                <w:szCs w:val="20"/>
                <w:lang w:val="ro-RO"/>
              </w:rPr>
              <w:t>Colecţia de reglementări cu caracter tehnic prin care se stabilesc reguli şi proceduri obligatorii pentru toţi participanţii la piaţa energiei, pentru planificarea, dezvoltarea, exploatarea, administrarea si întreţinerea reţelelor/ reţelei electrice de distribuţie/ transport</w:t>
            </w:r>
          </w:p>
        </w:tc>
      </w:tr>
      <w:tr w:rsidR="00485819" w:rsidRPr="0083145C" w14:paraId="01E93D84" w14:textId="77777777" w:rsidTr="006039E8">
        <w:tc>
          <w:tcPr>
            <w:tcW w:w="3235" w:type="dxa"/>
            <w:vAlign w:val="center"/>
          </w:tcPr>
          <w:p w14:paraId="3F1D76AA"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Consumator eligibil</w:t>
            </w:r>
          </w:p>
        </w:tc>
        <w:tc>
          <w:tcPr>
            <w:tcW w:w="6210" w:type="dxa"/>
            <w:vAlign w:val="center"/>
          </w:tcPr>
          <w:p w14:paraId="685E3A23"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Consumatorul final de energie electrică care are dreptul să îşi aleagă producătorul (furnizorul) şi să contracteze direct cu acesta energia necesară, având acces la reţelele de transport şi/ sau de distribuţie</w:t>
            </w:r>
          </w:p>
        </w:tc>
      </w:tr>
      <w:tr w:rsidR="00485819" w:rsidRPr="0083145C" w14:paraId="066F5AC1" w14:textId="77777777" w:rsidTr="006039E8">
        <w:tc>
          <w:tcPr>
            <w:tcW w:w="3235" w:type="dxa"/>
            <w:vAlign w:val="center"/>
          </w:tcPr>
          <w:p w14:paraId="6BE99A89"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Furnizor</w:t>
            </w:r>
          </w:p>
        </w:tc>
        <w:tc>
          <w:tcPr>
            <w:tcW w:w="6210" w:type="dxa"/>
            <w:vAlign w:val="center"/>
          </w:tcPr>
          <w:p w14:paraId="7BDA72B4"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Persoana fizică sau juridică de drept privat, română sau străină, care primeşte licenţa să comercializeze energie electrică (producător, distribuitor, alt agent comercial)</w:t>
            </w:r>
          </w:p>
        </w:tc>
      </w:tr>
      <w:tr w:rsidR="00485819" w:rsidRPr="0083145C" w14:paraId="1B8A5F89" w14:textId="77777777" w:rsidTr="006039E8">
        <w:tc>
          <w:tcPr>
            <w:tcW w:w="3235" w:type="dxa"/>
            <w:vAlign w:val="center"/>
          </w:tcPr>
          <w:p w14:paraId="78F95F39"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Consumator rău-platnic</w:t>
            </w:r>
          </w:p>
        </w:tc>
        <w:tc>
          <w:tcPr>
            <w:tcW w:w="6210" w:type="dxa"/>
            <w:vAlign w:val="center"/>
          </w:tcPr>
          <w:p w14:paraId="11C707FE" w14:textId="27FC009A" w:rsidR="00485819" w:rsidRPr="0083145C" w:rsidRDefault="00485819" w:rsidP="00485819">
            <w:pPr>
              <w:spacing w:after="0"/>
              <w:rPr>
                <w:rFonts w:ascii="Arial" w:hAnsi="Arial" w:cs="Arial"/>
                <w:sz w:val="20"/>
                <w:szCs w:val="20"/>
              </w:rPr>
            </w:pPr>
            <w:r w:rsidRPr="0083145C">
              <w:rPr>
                <w:rFonts w:ascii="Arial" w:hAnsi="Arial" w:cs="Arial"/>
                <w:sz w:val="20"/>
                <w:szCs w:val="20"/>
              </w:rPr>
              <w:t xml:space="preserve">Consumator care îşi îndeplineşte obligaţiile de plată cu întârziere </w:t>
            </w:r>
            <w:r w:rsidR="003927EE" w:rsidRPr="003927EE">
              <w:rPr>
                <w:rFonts w:ascii="Arial" w:hAnsi="Arial" w:cs="Arial"/>
                <w:sz w:val="20"/>
                <w:szCs w:val="20"/>
              </w:rPr>
              <w:t xml:space="preserve">în decursul a </w:t>
            </w:r>
            <w:r w:rsidRPr="0083145C">
              <w:rPr>
                <w:rFonts w:ascii="Arial" w:hAnsi="Arial" w:cs="Arial"/>
                <w:sz w:val="20"/>
                <w:szCs w:val="20"/>
              </w:rPr>
              <w:t xml:space="preserve">3 luni </w:t>
            </w:r>
            <w:r w:rsidR="003927EE" w:rsidRPr="00B97E0A">
              <w:rPr>
                <w:rFonts w:ascii="Arial" w:hAnsi="Arial" w:cs="Arial"/>
                <w:sz w:val="20"/>
                <w:szCs w:val="20"/>
              </w:rPr>
              <w:t>contractuale</w:t>
            </w:r>
            <w:r w:rsidR="003927EE" w:rsidRPr="0083145C">
              <w:rPr>
                <w:rFonts w:ascii="Arial" w:hAnsi="Arial" w:cs="Arial"/>
                <w:sz w:val="20"/>
                <w:szCs w:val="20"/>
              </w:rPr>
              <w:t xml:space="preserve"> </w:t>
            </w:r>
            <w:r w:rsidRPr="0083145C">
              <w:rPr>
                <w:rFonts w:ascii="Arial" w:hAnsi="Arial" w:cs="Arial"/>
                <w:sz w:val="20"/>
                <w:szCs w:val="20"/>
              </w:rPr>
              <w:t>sau care a primit un preaviz de deconectare pentru neplată, în perioada de derulare a contractului</w:t>
            </w:r>
          </w:p>
        </w:tc>
      </w:tr>
      <w:tr w:rsidR="00485819" w:rsidRPr="0083145C" w14:paraId="5838DB98" w14:textId="77777777" w:rsidTr="006039E8">
        <w:tc>
          <w:tcPr>
            <w:tcW w:w="3235" w:type="dxa"/>
            <w:vAlign w:val="center"/>
          </w:tcPr>
          <w:p w14:paraId="46AA4C1A"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Loc de vânzare/ cumpărare</w:t>
            </w:r>
          </w:p>
        </w:tc>
        <w:tc>
          <w:tcPr>
            <w:tcW w:w="6210" w:type="dxa"/>
            <w:vAlign w:val="center"/>
          </w:tcPr>
          <w:p w14:paraId="0E3667CD"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Locul în care se măsoară energia tranzacţionată</w:t>
            </w:r>
          </w:p>
        </w:tc>
      </w:tr>
      <w:tr w:rsidR="00485819" w:rsidRPr="0083145C" w14:paraId="51FBB2EB" w14:textId="77777777" w:rsidTr="006039E8">
        <w:tc>
          <w:tcPr>
            <w:tcW w:w="3235" w:type="dxa"/>
            <w:vAlign w:val="center"/>
          </w:tcPr>
          <w:p w14:paraId="184D31EF"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Luna contractuală</w:t>
            </w:r>
          </w:p>
        </w:tc>
        <w:tc>
          <w:tcPr>
            <w:tcW w:w="6210" w:type="dxa"/>
            <w:vAlign w:val="center"/>
          </w:tcPr>
          <w:p w14:paraId="64815DE3"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O lună calendaristică în cadrul unui an calendaristic</w:t>
            </w:r>
          </w:p>
        </w:tc>
      </w:tr>
      <w:tr w:rsidR="00485819" w:rsidRPr="0083145C" w14:paraId="174AFF8E" w14:textId="77777777" w:rsidTr="006039E8">
        <w:tc>
          <w:tcPr>
            <w:tcW w:w="3235" w:type="dxa"/>
            <w:vAlign w:val="center"/>
          </w:tcPr>
          <w:p w14:paraId="661DF19E" w14:textId="77777777" w:rsidR="00485819" w:rsidRDefault="00485819" w:rsidP="00485819">
            <w:pPr>
              <w:spacing w:after="0"/>
              <w:rPr>
                <w:rFonts w:ascii="Arial" w:hAnsi="Arial" w:cs="Arial"/>
                <w:sz w:val="20"/>
                <w:szCs w:val="20"/>
              </w:rPr>
            </w:pPr>
            <w:r w:rsidRPr="0083145C">
              <w:rPr>
                <w:rFonts w:ascii="Arial" w:hAnsi="Arial" w:cs="Arial"/>
                <w:sz w:val="20"/>
                <w:szCs w:val="20"/>
              </w:rPr>
              <w:t>Operator de sistem</w:t>
            </w:r>
          </w:p>
          <w:p w14:paraId="7CA8C4C0" w14:textId="77777777" w:rsidR="00FA2121" w:rsidRPr="00FA2121" w:rsidRDefault="00FA2121" w:rsidP="00E02073">
            <w:pPr>
              <w:rPr>
                <w:rFonts w:ascii="Arial" w:hAnsi="Arial" w:cs="Arial"/>
                <w:sz w:val="20"/>
                <w:szCs w:val="20"/>
              </w:rPr>
            </w:pPr>
          </w:p>
          <w:p w14:paraId="5ED259D7" w14:textId="77777777" w:rsidR="00FA2121" w:rsidRPr="00FA2121" w:rsidRDefault="00FA2121" w:rsidP="00E02073">
            <w:pPr>
              <w:rPr>
                <w:rFonts w:ascii="Arial" w:hAnsi="Arial" w:cs="Arial"/>
                <w:sz w:val="20"/>
                <w:szCs w:val="20"/>
              </w:rPr>
            </w:pPr>
          </w:p>
          <w:p w14:paraId="400BB8F6" w14:textId="77777777" w:rsidR="00FA2121" w:rsidRPr="00FA2121" w:rsidRDefault="00FA2121" w:rsidP="00E02073">
            <w:pPr>
              <w:rPr>
                <w:rFonts w:ascii="Arial" w:hAnsi="Arial" w:cs="Arial"/>
                <w:sz w:val="20"/>
                <w:szCs w:val="20"/>
              </w:rPr>
            </w:pPr>
          </w:p>
        </w:tc>
        <w:tc>
          <w:tcPr>
            <w:tcW w:w="6210" w:type="dxa"/>
            <w:vAlign w:val="center"/>
          </w:tcPr>
          <w:p w14:paraId="1CC39C2C"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Entitate operaţională a CN Transelectrica SA care asigură funcţionarea coordonată a instalaţiilor de producere, transport şi distribuţie (la tensiunea de 110 kV) a energiei electrice şi termice, componente ale SEN</w:t>
            </w:r>
          </w:p>
        </w:tc>
      </w:tr>
      <w:tr w:rsidR="00485819" w:rsidRPr="0083145C" w14:paraId="3E6C16CE" w14:textId="77777777" w:rsidTr="006039E8">
        <w:tc>
          <w:tcPr>
            <w:tcW w:w="3235" w:type="dxa"/>
            <w:vAlign w:val="center"/>
          </w:tcPr>
          <w:p w14:paraId="333AAD93"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lastRenderedPageBreak/>
              <w:t>Operatorul pieţei de energie</w:t>
            </w:r>
          </w:p>
        </w:tc>
        <w:tc>
          <w:tcPr>
            <w:tcW w:w="6210" w:type="dxa"/>
            <w:vAlign w:val="center"/>
          </w:tcPr>
          <w:p w14:paraId="6D21A2B6"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Entitate operaţională a CN Transelectrica SA care asigură/mijloceşte pe piaţa energiei încheierea aranjamentelor comerciale cu energie electrică, referitoare la cantităţile tranzacţionate şi la preţ</w:t>
            </w:r>
          </w:p>
        </w:tc>
      </w:tr>
      <w:tr w:rsidR="00485819" w:rsidRPr="0083145C" w14:paraId="60442373" w14:textId="77777777" w:rsidTr="006039E8">
        <w:tc>
          <w:tcPr>
            <w:tcW w:w="3235" w:type="dxa"/>
            <w:vAlign w:val="center"/>
          </w:tcPr>
          <w:p w14:paraId="53B3ABE2"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Operator de distribuţie</w:t>
            </w:r>
          </w:p>
        </w:tc>
        <w:tc>
          <w:tcPr>
            <w:tcW w:w="6210" w:type="dxa"/>
            <w:vAlign w:val="center"/>
          </w:tcPr>
          <w:p w14:paraId="2ED5EF25"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Entitate operaţională care deţine, exploatează, întreţine, modernizează şi dezvoltă reţeaua electrică de distribuţie</w:t>
            </w:r>
          </w:p>
        </w:tc>
      </w:tr>
      <w:tr w:rsidR="00485819" w:rsidRPr="0083145C" w14:paraId="31F37CA3" w14:textId="77777777" w:rsidTr="006039E8">
        <w:tc>
          <w:tcPr>
            <w:tcW w:w="3235" w:type="dxa"/>
            <w:vAlign w:val="center"/>
          </w:tcPr>
          <w:p w14:paraId="3110D7C8"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Operator de transport</w:t>
            </w:r>
          </w:p>
        </w:tc>
        <w:tc>
          <w:tcPr>
            <w:tcW w:w="6210" w:type="dxa"/>
            <w:vAlign w:val="center"/>
          </w:tcPr>
          <w:p w14:paraId="6E32E7CC"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Entitate operaţională a CN Transelectrica SA care deţine, exploatează, întreţine, modernizează şi dezvoltă reţeaua de transport a energiei electrice</w:t>
            </w:r>
          </w:p>
        </w:tc>
      </w:tr>
      <w:tr w:rsidR="00485819" w:rsidRPr="0083145C" w14:paraId="51A3301E" w14:textId="77777777" w:rsidTr="006039E8">
        <w:tc>
          <w:tcPr>
            <w:tcW w:w="3235" w:type="dxa"/>
            <w:vAlign w:val="center"/>
          </w:tcPr>
          <w:p w14:paraId="6501590C"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Piaţa de energie electrică</w:t>
            </w:r>
          </w:p>
        </w:tc>
        <w:tc>
          <w:tcPr>
            <w:tcW w:w="6210" w:type="dxa"/>
            <w:vAlign w:val="center"/>
          </w:tcPr>
          <w:p w14:paraId="7FC20768"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Mecanismul prin care se echilibrează cererea de energie cu oferta de producţie</w:t>
            </w:r>
          </w:p>
        </w:tc>
      </w:tr>
      <w:tr w:rsidR="00485819" w:rsidRPr="0083145C" w14:paraId="6853735F" w14:textId="77777777" w:rsidTr="006039E8">
        <w:tc>
          <w:tcPr>
            <w:tcW w:w="3235" w:type="dxa"/>
            <w:vAlign w:val="center"/>
          </w:tcPr>
          <w:p w14:paraId="7C79DB2B"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Portofoliu de capacităţi de producere</w:t>
            </w:r>
          </w:p>
        </w:tc>
        <w:tc>
          <w:tcPr>
            <w:tcW w:w="6210" w:type="dxa"/>
            <w:vAlign w:val="center"/>
          </w:tcPr>
          <w:p w14:paraId="69D9EC84"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Turbogeneratoarele şi/ sau hidrogeneratoarele aflate în proprietatea şi/ sau gestiunea unui producător, care sunt cuprinse (individual sau grupat) în programul operativ al capacităţilor de producere întocmit zilnic de DEN şi care urmează să producă energia contractată</w:t>
            </w:r>
          </w:p>
        </w:tc>
      </w:tr>
      <w:tr w:rsidR="00485819" w:rsidRPr="0083145C" w14:paraId="093FE2F7" w14:textId="77777777" w:rsidTr="006039E8">
        <w:tc>
          <w:tcPr>
            <w:tcW w:w="3235" w:type="dxa"/>
            <w:vAlign w:val="center"/>
          </w:tcPr>
          <w:p w14:paraId="647DE12C"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Preţul de contract</w:t>
            </w:r>
          </w:p>
        </w:tc>
        <w:tc>
          <w:tcPr>
            <w:tcW w:w="6210" w:type="dxa"/>
            <w:vAlign w:val="center"/>
          </w:tcPr>
          <w:p w14:paraId="4C3430C5" w14:textId="6C224F44" w:rsidR="00485819" w:rsidRPr="0083145C" w:rsidRDefault="00485819" w:rsidP="00485819">
            <w:pPr>
              <w:spacing w:after="0"/>
              <w:rPr>
                <w:rFonts w:ascii="Arial" w:hAnsi="Arial" w:cs="Arial"/>
                <w:sz w:val="20"/>
                <w:szCs w:val="20"/>
              </w:rPr>
            </w:pPr>
            <w:r w:rsidRPr="0083145C">
              <w:rPr>
                <w:rFonts w:ascii="Arial" w:hAnsi="Arial" w:cs="Arial"/>
                <w:sz w:val="20"/>
                <w:szCs w:val="20"/>
              </w:rPr>
              <w:t xml:space="preserve">Este definit conform </w:t>
            </w:r>
            <w:r w:rsidR="000479F3">
              <w:rPr>
                <w:rFonts w:ascii="Arial" w:hAnsi="Arial" w:cs="Arial"/>
                <w:sz w:val="20"/>
                <w:szCs w:val="20"/>
              </w:rPr>
              <w:t xml:space="preserve">Contract </w:t>
            </w:r>
          </w:p>
        </w:tc>
      </w:tr>
      <w:tr w:rsidR="00485819" w:rsidRPr="0083145C" w14:paraId="7CE0CDA6" w14:textId="77777777" w:rsidTr="006039E8">
        <w:tc>
          <w:tcPr>
            <w:tcW w:w="3235" w:type="dxa"/>
            <w:vAlign w:val="center"/>
          </w:tcPr>
          <w:p w14:paraId="72F2D8B2"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Regulament de programare şi dispecerizare a sistemului electroenergetic naţional</w:t>
            </w:r>
          </w:p>
        </w:tc>
        <w:tc>
          <w:tcPr>
            <w:tcW w:w="6210" w:type="dxa"/>
            <w:vAlign w:val="center"/>
          </w:tcPr>
          <w:p w14:paraId="697022FE"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Document normativ care stabileşte regulile aplicate de Operatorul de sistem şi de Operatorul pieţei de energie în vederea exploatării</w:t>
            </w:r>
          </w:p>
          <w:p w14:paraId="0DFB4DB5"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coordonate a instalaţiilor în SEN</w:t>
            </w:r>
          </w:p>
        </w:tc>
      </w:tr>
      <w:tr w:rsidR="00485819" w:rsidRPr="0083145C" w14:paraId="3D6D247A" w14:textId="77777777" w:rsidTr="006039E8">
        <w:tc>
          <w:tcPr>
            <w:tcW w:w="3235" w:type="dxa"/>
            <w:vAlign w:val="center"/>
          </w:tcPr>
          <w:p w14:paraId="573E62A6"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Reţea electrică de distribuţie</w:t>
            </w:r>
          </w:p>
        </w:tc>
        <w:tc>
          <w:tcPr>
            <w:tcW w:w="6210" w:type="dxa"/>
            <w:vAlign w:val="center"/>
          </w:tcPr>
          <w:p w14:paraId="0F5B5233"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Reţea care transmite energia electrică în zonele de consum, distribuind-o la sau spre consumatori</w:t>
            </w:r>
          </w:p>
        </w:tc>
      </w:tr>
      <w:tr w:rsidR="00485819" w:rsidRPr="0083145C" w14:paraId="4B890450" w14:textId="77777777" w:rsidTr="006039E8">
        <w:tc>
          <w:tcPr>
            <w:tcW w:w="3235" w:type="dxa"/>
            <w:vAlign w:val="center"/>
          </w:tcPr>
          <w:p w14:paraId="1F1D2DC5"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Reţea electrică de transport</w:t>
            </w:r>
          </w:p>
        </w:tc>
        <w:tc>
          <w:tcPr>
            <w:tcW w:w="6210" w:type="dxa"/>
            <w:vAlign w:val="center"/>
          </w:tcPr>
          <w:p w14:paraId="3D71A30D"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Reţea electrică de înaltă tensiune (220 kV şi mai mult) prin care se transportă la distanţă puteri electrice importante</w:t>
            </w:r>
          </w:p>
        </w:tc>
      </w:tr>
      <w:tr w:rsidR="00485819" w:rsidRPr="0083145C" w14:paraId="2B4DEF71" w14:textId="77777777" w:rsidTr="006039E8">
        <w:tc>
          <w:tcPr>
            <w:tcW w:w="3235" w:type="dxa"/>
            <w:vAlign w:val="center"/>
          </w:tcPr>
          <w:p w14:paraId="62773BB0"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Sectorul energiei electrice şi termice</w:t>
            </w:r>
          </w:p>
        </w:tc>
        <w:tc>
          <w:tcPr>
            <w:tcW w:w="6210" w:type="dxa"/>
            <w:vAlign w:val="center"/>
          </w:tcPr>
          <w:p w14:paraId="1339CBD9"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Ansamblul agenţilor economici, activităţilor şi instalaţiilor aferente de producere, transport, dispecerizare, distribuţie şi furnizare a energiei electrice şi termice</w:t>
            </w:r>
          </w:p>
        </w:tc>
      </w:tr>
      <w:tr w:rsidR="00485819" w:rsidRPr="0083145C" w14:paraId="47B8E2DA" w14:textId="77777777" w:rsidTr="006039E8">
        <w:tc>
          <w:tcPr>
            <w:tcW w:w="3235" w:type="dxa"/>
            <w:vAlign w:val="center"/>
          </w:tcPr>
          <w:p w14:paraId="67E790F3"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SEN</w:t>
            </w:r>
          </w:p>
        </w:tc>
        <w:tc>
          <w:tcPr>
            <w:tcW w:w="6210" w:type="dxa"/>
            <w:vAlign w:val="center"/>
          </w:tcPr>
          <w:p w14:paraId="39B09E62"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Sistemul Energetic National</w:t>
            </w:r>
          </w:p>
        </w:tc>
      </w:tr>
      <w:tr w:rsidR="00485819" w:rsidRPr="0083145C" w14:paraId="33E88EBE" w14:textId="77777777" w:rsidTr="006039E8">
        <w:tc>
          <w:tcPr>
            <w:tcW w:w="3235" w:type="dxa"/>
            <w:vAlign w:val="center"/>
          </w:tcPr>
          <w:p w14:paraId="1AE3A974"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Zi financiară</w:t>
            </w:r>
          </w:p>
        </w:tc>
        <w:tc>
          <w:tcPr>
            <w:tcW w:w="6210" w:type="dxa"/>
            <w:vAlign w:val="center"/>
          </w:tcPr>
          <w:p w14:paraId="2AE87BF7" w14:textId="77777777" w:rsidR="00485819" w:rsidRPr="0083145C" w:rsidRDefault="00485819" w:rsidP="00485819">
            <w:pPr>
              <w:spacing w:after="0"/>
              <w:rPr>
                <w:rFonts w:ascii="Arial" w:hAnsi="Arial" w:cs="Arial"/>
                <w:sz w:val="20"/>
                <w:szCs w:val="20"/>
              </w:rPr>
            </w:pPr>
            <w:r w:rsidRPr="0083145C">
              <w:rPr>
                <w:rFonts w:ascii="Arial" w:hAnsi="Arial" w:cs="Arial"/>
                <w:sz w:val="20"/>
                <w:szCs w:val="20"/>
              </w:rPr>
              <w:t>Orice zi în care băncile prin care operează participanţii la piaţă sunt deschise pentru operaţiuni financiare</w:t>
            </w:r>
          </w:p>
        </w:tc>
      </w:tr>
    </w:tbl>
    <w:p w14:paraId="7BB8EAF5" w14:textId="77777777" w:rsidR="00485819" w:rsidRPr="0083145C" w:rsidRDefault="00485819" w:rsidP="00485819">
      <w:pPr>
        <w:rPr>
          <w:rFonts w:ascii="Arial" w:hAnsi="Arial" w:cs="Arial"/>
          <w:color w:val="276F7F" w:themeColor="accent2" w:themeShade="80"/>
          <w:sz w:val="20"/>
          <w:szCs w:val="20"/>
        </w:rPr>
      </w:pPr>
    </w:p>
    <w:p w14:paraId="001AB457" w14:textId="7A2BF05C" w:rsidR="00485819" w:rsidRPr="0083145C" w:rsidRDefault="00485819" w:rsidP="00485819">
      <w:pPr>
        <w:rPr>
          <w:rFonts w:ascii="Arial" w:hAnsi="Arial" w:cs="Arial"/>
          <w:color w:val="276F7F" w:themeColor="accent2" w:themeShade="80"/>
          <w:sz w:val="20"/>
          <w:szCs w:val="20"/>
          <w:lang w:val="ro-RO"/>
        </w:rPr>
      </w:pPr>
      <w:r w:rsidRPr="0083145C">
        <w:rPr>
          <w:rFonts w:ascii="Arial" w:hAnsi="Arial" w:cs="Arial"/>
          <w:color w:val="276F7F" w:themeColor="accent2" w:themeShade="80"/>
          <w:sz w:val="20"/>
          <w:szCs w:val="20"/>
          <w:lang w:val="ro-RO"/>
        </w:rPr>
        <w:t>2. CONDI</w:t>
      </w:r>
      <w:r w:rsidR="004406D5">
        <w:rPr>
          <w:rFonts w:ascii="Arial" w:hAnsi="Arial" w:cs="Arial"/>
          <w:color w:val="276F7F" w:themeColor="accent2" w:themeShade="80"/>
          <w:sz w:val="20"/>
          <w:szCs w:val="20"/>
          <w:lang w:val="ro-RO"/>
        </w:rPr>
        <w:t>Ţ</w:t>
      </w:r>
      <w:r w:rsidRPr="0083145C">
        <w:rPr>
          <w:rFonts w:ascii="Arial" w:hAnsi="Arial" w:cs="Arial"/>
          <w:color w:val="276F7F" w:themeColor="accent2" w:themeShade="80"/>
          <w:sz w:val="20"/>
          <w:szCs w:val="20"/>
          <w:lang w:val="ro-RO"/>
        </w:rPr>
        <w:t>II DESF</w:t>
      </w:r>
      <w:r w:rsidR="004406D5">
        <w:rPr>
          <w:rFonts w:ascii="Arial" w:hAnsi="Arial" w:cs="Arial"/>
          <w:color w:val="276F7F" w:themeColor="accent2" w:themeShade="80"/>
          <w:sz w:val="20"/>
          <w:szCs w:val="20"/>
          <w:lang w:val="ro-RO"/>
        </w:rPr>
        <w:t>ĂŞ</w:t>
      </w:r>
      <w:r w:rsidRPr="0083145C">
        <w:rPr>
          <w:rFonts w:ascii="Arial" w:hAnsi="Arial" w:cs="Arial"/>
          <w:color w:val="276F7F" w:themeColor="accent2" w:themeShade="80"/>
          <w:sz w:val="20"/>
          <w:szCs w:val="20"/>
          <w:lang w:val="ro-RO"/>
        </w:rPr>
        <w:t>URARE ACTIVITATE DE FURNIZARE ENERGIE</w:t>
      </w:r>
    </w:p>
    <w:p w14:paraId="1B85207C" w14:textId="0DAF5D1B" w:rsidR="00485819" w:rsidRPr="0083145C" w:rsidRDefault="00485819" w:rsidP="0059114B">
      <w:pPr>
        <w:jc w:val="both"/>
        <w:rPr>
          <w:rFonts w:ascii="Arial" w:hAnsi="Arial" w:cs="Arial"/>
          <w:sz w:val="20"/>
          <w:szCs w:val="20"/>
        </w:rPr>
      </w:pPr>
      <w:r w:rsidRPr="0083145C">
        <w:rPr>
          <w:rFonts w:ascii="Arial" w:hAnsi="Arial" w:cs="Arial"/>
          <w:sz w:val="20"/>
          <w:szCs w:val="20"/>
        </w:rPr>
        <w:t>Cantitatea de energie electrică ce urmează să fie furnizată de către furnizor este prevăzută în Contract.</w:t>
      </w:r>
    </w:p>
    <w:p w14:paraId="5D3BF556" w14:textId="77777777" w:rsidR="00485819" w:rsidRPr="0083145C" w:rsidRDefault="00485819" w:rsidP="0059114B">
      <w:pPr>
        <w:jc w:val="both"/>
        <w:rPr>
          <w:rFonts w:ascii="Arial" w:hAnsi="Arial" w:cs="Arial"/>
          <w:sz w:val="20"/>
          <w:szCs w:val="20"/>
        </w:rPr>
      </w:pPr>
      <w:r w:rsidRPr="0083145C">
        <w:rPr>
          <w:rFonts w:ascii="Arial" w:hAnsi="Arial" w:cs="Arial"/>
          <w:sz w:val="20"/>
          <w:szCs w:val="20"/>
        </w:rPr>
        <w:t>Consumatorul va plăti furnizorului contravaloarea energiei electrice consumate, la preţul stabilit în cadrul Contractului;</w:t>
      </w:r>
    </w:p>
    <w:p w14:paraId="603FC69F" w14:textId="77777777" w:rsidR="00485819" w:rsidRPr="0083145C" w:rsidRDefault="00485819" w:rsidP="0059114B">
      <w:pPr>
        <w:jc w:val="both"/>
        <w:rPr>
          <w:rFonts w:ascii="Arial" w:hAnsi="Arial" w:cs="Arial"/>
          <w:sz w:val="20"/>
          <w:szCs w:val="20"/>
        </w:rPr>
      </w:pPr>
      <w:r w:rsidRPr="0083145C">
        <w:rPr>
          <w:rFonts w:ascii="Arial" w:hAnsi="Arial" w:cs="Arial"/>
          <w:sz w:val="20"/>
          <w:szCs w:val="20"/>
        </w:rPr>
        <w:t>Încheierea contractelor de transport şi distribuţie se face de către furnizor în baza documentaţiei tehnice înaintate de către consumator.</w:t>
      </w:r>
    </w:p>
    <w:p w14:paraId="09B3AE90" w14:textId="2BE08E0B" w:rsidR="00485819" w:rsidRPr="0083145C" w:rsidRDefault="00485819" w:rsidP="0059114B">
      <w:pPr>
        <w:jc w:val="both"/>
        <w:rPr>
          <w:rFonts w:ascii="Arial" w:hAnsi="Arial" w:cs="Arial"/>
          <w:sz w:val="20"/>
          <w:szCs w:val="20"/>
        </w:rPr>
      </w:pPr>
      <w:r w:rsidRPr="0083145C">
        <w:rPr>
          <w:rFonts w:ascii="Arial" w:hAnsi="Arial" w:cs="Arial"/>
          <w:sz w:val="20"/>
          <w:szCs w:val="20"/>
        </w:rPr>
        <w:t xml:space="preserve">La încetarea contractului, regularizarea se face prin emiterea unei facturi de către furnizor şi plata acesteia de către consumator, la termenele prevăzute în </w:t>
      </w:r>
      <w:r w:rsidR="004406D5" w:rsidRPr="0083145C">
        <w:rPr>
          <w:rFonts w:ascii="Arial" w:hAnsi="Arial" w:cs="Arial"/>
          <w:sz w:val="20"/>
          <w:szCs w:val="20"/>
        </w:rPr>
        <w:t>Contract</w:t>
      </w:r>
      <w:r w:rsidRPr="0083145C">
        <w:rPr>
          <w:rFonts w:ascii="Arial" w:hAnsi="Arial" w:cs="Arial"/>
          <w:sz w:val="20"/>
          <w:szCs w:val="20"/>
        </w:rPr>
        <w:t>.</w:t>
      </w:r>
    </w:p>
    <w:p w14:paraId="23371121" w14:textId="23EB2867" w:rsidR="00485819" w:rsidRPr="0083145C" w:rsidRDefault="00485819" w:rsidP="0059114B">
      <w:pPr>
        <w:jc w:val="both"/>
        <w:rPr>
          <w:rFonts w:ascii="Arial" w:hAnsi="Arial" w:cs="Arial"/>
          <w:sz w:val="20"/>
          <w:szCs w:val="20"/>
        </w:rPr>
      </w:pPr>
      <w:r w:rsidRPr="0083145C">
        <w:rPr>
          <w:rFonts w:ascii="Arial" w:hAnsi="Arial" w:cs="Arial"/>
          <w:sz w:val="20"/>
          <w:szCs w:val="20"/>
        </w:rPr>
        <w:t>Delimitarea instalaţiei şi măsurarea energiei electrice se realizează conform Avizelor tehnice de racordare/ Certificatelor de racordare în vigoare</w:t>
      </w:r>
      <w:r w:rsidR="000479F3">
        <w:rPr>
          <w:rFonts w:ascii="Arial" w:hAnsi="Arial" w:cs="Arial"/>
          <w:sz w:val="20"/>
          <w:szCs w:val="20"/>
        </w:rPr>
        <w:t xml:space="preserve">, iar actualizările ulterioare ale acestora primite din partea Operatorului de Reţea ca urmare a modificării instalaţiei de utilizare se vor aplica automat, fără necesitatea încheierii unui act adiţional. </w:t>
      </w:r>
      <w:r w:rsidRPr="0083145C">
        <w:rPr>
          <w:rFonts w:ascii="Arial" w:hAnsi="Arial" w:cs="Arial"/>
          <w:sz w:val="20"/>
          <w:szCs w:val="20"/>
        </w:rPr>
        <w:t>.</w:t>
      </w:r>
    </w:p>
    <w:p w14:paraId="07DCD5D2" w14:textId="77777777" w:rsidR="00D00F5B" w:rsidRDefault="00485819" w:rsidP="0059114B">
      <w:pPr>
        <w:jc w:val="both"/>
        <w:rPr>
          <w:rFonts w:ascii="Arial" w:hAnsi="Arial" w:cs="Arial"/>
          <w:sz w:val="20"/>
          <w:szCs w:val="20"/>
        </w:rPr>
      </w:pPr>
      <w:r w:rsidRPr="0083145C">
        <w:rPr>
          <w:rFonts w:ascii="Arial" w:hAnsi="Arial" w:cs="Arial"/>
          <w:sz w:val="20"/>
          <w:szCs w:val="20"/>
        </w:rPr>
        <w:t xml:space="preserve">Pentru diferenţele dintre cantitatea de energie electrică prognozată şi cea efectiv furnizată, diminuată ca urmare a instrucţiunilor şi comenzilor operative emise de către operatorul de sistem CN Transelectrica SA, consumatorul nu poate solicita furnizorului plata de daune. </w:t>
      </w:r>
    </w:p>
    <w:p w14:paraId="1298D8E9" w14:textId="10DCF62D" w:rsidR="00485819" w:rsidRPr="0083145C" w:rsidRDefault="00485819" w:rsidP="0059114B">
      <w:pPr>
        <w:jc w:val="both"/>
        <w:rPr>
          <w:rFonts w:ascii="Arial" w:hAnsi="Arial" w:cs="Arial"/>
          <w:sz w:val="20"/>
          <w:szCs w:val="20"/>
        </w:rPr>
      </w:pPr>
      <w:r w:rsidRPr="0083145C">
        <w:rPr>
          <w:rFonts w:ascii="Arial" w:hAnsi="Arial" w:cs="Arial"/>
          <w:sz w:val="20"/>
          <w:szCs w:val="20"/>
        </w:rPr>
        <w:t>Părţile vor respecta instrucţiunile şi comenzile operative emise de către operatorul de sistem în baza “Codului tehnic al reţelei de transport”, aprobat prin Decizia preşedintelui ANRE. Obligaţiile ce revin fiecărei parţi în baza prezentului contract nu pot fi invocate drept cauză a nerespectarii “Codului tehnic al reţelei de transport”.</w:t>
      </w:r>
    </w:p>
    <w:p w14:paraId="7F293A45" w14:textId="77777777" w:rsidR="00A80D7B" w:rsidRDefault="00A80D7B" w:rsidP="001C0755">
      <w:pPr>
        <w:jc w:val="both"/>
        <w:rPr>
          <w:rFonts w:ascii="Arial" w:hAnsi="Arial" w:cs="Arial"/>
          <w:sz w:val="20"/>
          <w:szCs w:val="20"/>
        </w:rPr>
      </w:pPr>
      <w:r w:rsidRPr="00A80D7B">
        <w:rPr>
          <w:rFonts w:ascii="Arial" w:hAnsi="Arial" w:cs="Arial"/>
          <w:sz w:val="20"/>
          <w:szCs w:val="20"/>
        </w:rPr>
        <w:lastRenderedPageBreak/>
        <w:t>Pentru regimul de limitare sau de restricţie, precum şi pentru situaţia de avarie in Sistemul Energetic Naţional, puterile care se pot reduce şi puterile care se pot deconecta sunt prevăzute în Normativul de limitări în regim de limitare sau restricție anunțate utilizatorului cu 24 h înainte şi în Normativul de deconectări manuale sau automate fără anunțarea prealabilă a utilizatorului.</w:t>
      </w:r>
    </w:p>
    <w:p w14:paraId="2B0CAF73" w14:textId="58608542" w:rsidR="004406D5" w:rsidRDefault="004406D5" w:rsidP="00485819">
      <w:pPr>
        <w:rPr>
          <w:rFonts w:ascii="Arial" w:hAnsi="Arial" w:cs="Arial"/>
          <w:sz w:val="20"/>
          <w:szCs w:val="20"/>
        </w:rPr>
      </w:pPr>
      <w:r w:rsidRPr="0095112B">
        <w:rPr>
          <w:rFonts w:ascii="Arial" w:hAnsi="Arial" w:cs="Arial"/>
          <w:sz w:val="20"/>
          <w:szCs w:val="20"/>
        </w:rPr>
        <w:t>Părţile se obligă să respecte prevederile „</w:t>
      </w:r>
      <w:bookmarkStart w:id="0" w:name="_Hlk135997850"/>
      <w:r w:rsidR="000479F3" w:rsidRPr="000479F3">
        <w:rPr>
          <w:rFonts w:ascii="Arial" w:hAnsi="Arial" w:cs="Arial"/>
          <w:sz w:val="20"/>
          <w:szCs w:val="20"/>
        </w:rPr>
        <w:t>Regulamentul de furnizare a energiei electrice la clienţii finali</w:t>
      </w:r>
      <w:bookmarkEnd w:id="0"/>
      <w:r w:rsidRPr="0095112B">
        <w:rPr>
          <w:rFonts w:ascii="Arial" w:hAnsi="Arial" w:cs="Arial"/>
          <w:sz w:val="20"/>
          <w:szCs w:val="20"/>
        </w:rPr>
        <w:t xml:space="preserve">” aprobat prin Ordinul </w:t>
      </w:r>
      <w:bookmarkStart w:id="1" w:name="_Hlk135997861"/>
      <w:r w:rsidR="000479F3" w:rsidRPr="000479F3">
        <w:rPr>
          <w:rFonts w:ascii="Arial" w:hAnsi="Arial" w:cs="Arial"/>
          <w:sz w:val="20"/>
          <w:szCs w:val="20"/>
        </w:rPr>
        <w:t>5/2023</w:t>
      </w:r>
      <w:bookmarkEnd w:id="1"/>
      <w:r w:rsidRPr="0095112B">
        <w:rPr>
          <w:rFonts w:ascii="Arial" w:hAnsi="Arial" w:cs="Arial"/>
          <w:sz w:val="20"/>
          <w:szCs w:val="20"/>
        </w:rPr>
        <w:t>.</w:t>
      </w:r>
    </w:p>
    <w:p w14:paraId="3F4E415D" w14:textId="7FAC09CA" w:rsidR="00485819" w:rsidRPr="0083145C" w:rsidRDefault="00485819" w:rsidP="00485819">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 xml:space="preserve">3. </w:t>
      </w:r>
      <w:r w:rsidR="004406D5" w:rsidRPr="004406D5">
        <w:rPr>
          <w:rFonts w:ascii="Arial" w:hAnsi="Arial" w:cs="Arial"/>
          <w:color w:val="276F7F" w:themeColor="accent2" w:themeShade="80"/>
          <w:sz w:val="20"/>
          <w:szCs w:val="20"/>
        </w:rPr>
        <w:t>MODALITĂȚILE DE PLATĂ</w:t>
      </w:r>
    </w:p>
    <w:p w14:paraId="382E5C96" w14:textId="0F09AE78" w:rsidR="00485819" w:rsidRPr="004406D5" w:rsidRDefault="00485819" w:rsidP="0059114B">
      <w:pPr>
        <w:jc w:val="both"/>
        <w:rPr>
          <w:rFonts w:ascii="Arial" w:hAnsi="Arial" w:cs="Arial"/>
          <w:sz w:val="20"/>
          <w:szCs w:val="20"/>
        </w:rPr>
      </w:pPr>
      <w:r w:rsidRPr="0083145C">
        <w:rPr>
          <w:rFonts w:ascii="Arial" w:hAnsi="Arial" w:cs="Arial"/>
          <w:sz w:val="20"/>
          <w:szCs w:val="20"/>
        </w:rPr>
        <w:t>Contravaloarea energiei electrice ce constituie obligaţie de plată în fiecare lună contractuală, pe toată durata contractului, se calculează pe baza cantitaţii de energie electrică măsurată, respectiv consumată şi furnizată</w:t>
      </w:r>
      <w:r w:rsidRPr="004406D5">
        <w:rPr>
          <w:rFonts w:ascii="Arial" w:hAnsi="Arial" w:cs="Arial"/>
          <w:sz w:val="20"/>
          <w:szCs w:val="20"/>
        </w:rPr>
        <w:t>.</w:t>
      </w:r>
    </w:p>
    <w:p w14:paraId="284D5214" w14:textId="36111B98" w:rsidR="004406D5" w:rsidRPr="0095112B" w:rsidRDefault="004406D5" w:rsidP="004406D5">
      <w:pPr>
        <w:spacing w:after="0"/>
        <w:jc w:val="both"/>
        <w:rPr>
          <w:rFonts w:ascii="Arial" w:hAnsi="Arial" w:cs="Arial"/>
          <w:sz w:val="20"/>
          <w:szCs w:val="20"/>
        </w:rPr>
      </w:pPr>
      <w:r w:rsidRPr="004406D5">
        <w:rPr>
          <w:rFonts w:ascii="Arial" w:hAnsi="Arial" w:cs="Arial"/>
          <w:sz w:val="20"/>
          <w:szCs w:val="20"/>
        </w:rPr>
        <w:t xml:space="preserve">Intervalul de citire a indexului grupului de măsurare de către </w:t>
      </w:r>
      <w:bookmarkStart w:id="2" w:name="_Hlk89958025"/>
      <w:r w:rsidRPr="004406D5">
        <w:rPr>
          <w:rFonts w:ascii="Arial" w:hAnsi="Arial" w:cs="Arial"/>
          <w:sz w:val="20"/>
          <w:szCs w:val="20"/>
        </w:rPr>
        <w:t>O</w:t>
      </w:r>
      <w:r w:rsidR="001B3C27">
        <w:rPr>
          <w:rFonts w:ascii="Arial" w:hAnsi="Arial" w:cs="Arial"/>
          <w:sz w:val="20"/>
          <w:szCs w:val="20"/>
        </w:rPr>
        <w:t xml:space="preserve">peratorul de </w:t>
      </w:r>
      <w:r w:rsidRPr="004406D5">
        <w:rPr>
          <w:rFonts w:ascii="Arial" w:hAnsi="Arial" w:cs="Arial"/>
          <w:sz w:val="20"/>
          <w:szCs w:val="20"/>
        </w:rPr>
        <w:t>R</w:t>
      </w:r>
      <w:r w:rsidR="001B3C27">
        <w:rPr>
          <w:rFonts w:ascii="Arial" w:hAnsi="Arial" w:cs="Arial"/>
          <w:sz w:val="20"/>
          <w:szCs w:val="20"/>
        </w:rPr>
        <w:t>eţea</w:t>
      </w:r>
      <w:bookmarkEnd w:id="2"/>
      <w:r w:rsidRPr="004406D5">
        <w:rPr>
          <w:rFonts w:ascii="Arial" w:hAnsi="Arial" w:cs="Arial"/>
          <w:sz w:val="20"/>
          <w:szCs w:val="20"/>
        </w:rPr>
        <w:t xml:space="preserve">, în vederea emiterii facturii pe baza consumului de energie electrică efectiv realizat, poate fi mai mare de o lună, dar nu trebuie să depăşească </w:t>
      </w:r>
      <w:r w:rsidR="000869A8">
        <w:rPr>
          <w:rFonts w:ascii="Arial" w:hAnsi="Arial" w:cs="Arial"/>
          <w:sz w:val="20"/>
          <w:szCs w:val="20"/>
        </w:rPr>
        <w:t>3</w:t>
      </w:r>
      <w:r w:rsidRPr="004406D5">
        <w:rPr>
          <w:rFonts w:ascii="Arial" w:hAnsi="Arial" w:cs="Arial"/>
          <w:sz w:val="20"/>
          <w:szCs w:val="20"/>
        </w:rPr>
        <w:t xml:space="preserve"> luni, în conformitate cu dispoziţiile art. </w:t>
      </w:r>
      <w:r w:rsidR="000869A8">
        <w:rPr>
          <w:rFonts w:ascii="Arial" w:hAnsi="Arial" w:cs="Arial"/>
          <w:sz w:val="20"/>
          <w:szCs w:val="20"/>
        </w:rPr>
        <w:t>2</w:t>
      </w:r>
      <w:r w:rsidRPr="004406D5">
        <w:rPr>
          <w:rFonts w:ascii="Arial" w:hAnsi="Arial" w:cs="Arial"/>
          <w:sz w:val="20"/>
          <w:szCs w:val="20"/>
        </w:rPr>
        <w:t>4</w:t>
      </w:r>
      <w:bookmarkStart w:id="3" w:name="_Hlk135997965"/>
      <w:r w:rsidR="000869A8">
        <w:rPr>
          <w:rFonts w:ascii="Arial" w:hAnsi="Arial" w:cs="Arial"/>
          <w:sz w:val="20"/>
          <w:szCs w:val="20"/>
        </w:rPr>
        <w:t>, alin. (7), lit. o)</w:t>
      </w:r>
      <w:r w:rsidRPr="004406D5">
        <w:rPr>
          <w:rFonts w:ascii="Arial" w:hAnsi="Arial" w:cs="Arial"/>
          <w:sz w:val="20"/>
          <w:szCs w:val="20"/>
        </w:rPr>
        <w:t xml:space="preserve"> </w:t>
      </w:r>
      <w:bookmarkEnd w:id="3"/>
      <w:r w:rsidRPr="004406D5">
        <w:rPr>
          <w:rFonts w:ascii="Arial" w:hAnsi="Arial" w:cs="Arial"/>
          <w:sz w:val="20"/>
          <w:szCs w:val="20"/>
        </w:rPr>
        <w:t>din Regulamentul de furnizare a energiei electrice la clienţii finali.</w:t>
      </w:r>
    </w:p>
    <w:p w14:paraId="0E39044D" w14:textId="77777777" w:rsidR="004406D5" w:rsidRDefault="004406D5" w:rsidP="004406D5">
      <w:pPr>
        <w:spacing w:after="0"/>
        <w:jc w:val="both"/>
        <w:rPr>
          <w:rFonts w:ascii="Arial" w:hAnsi="Arial" w:cs="Arial"/>
          <w:sz w:val="20"/>
          <w:szCs w:val="20"/>
        </w:rPr>
      </w:pPr>
    </w:p>
    <w:p w14:paraId="65A2AB20" w14:textId="217A0031" w:rsidR="00485819" w:rsidRPr="0083145C" w:rsidRDefault="00485819" w:rsidP="004406D5">
      <w:pPr>
        <w:spacing w:after="0"/>
        <w:jc w:val="both"/>
        <w:rPr>
          <w:rFonts w:ascii="Arial" w:hAnsi="Arial" w:cs="Arial"/>
          <w:sz w:val="20"/>
          <w:szCs w:val="20"/>
        </w:rPr>
      </w:pPr>
      <w:r w:rsidRPr="0083145C">
        <w:rPr>
          <w:rFonts w:ascii="Arial" w:hAnsi="Arial" w:cs="Arial"/>
          <w:sz w:val="20"/>
          <w:szCs w:val="20"/>
        </w:rPr>
        <w:t>Pe parcursul derulării contractului,</w:t>
      </w:r>
      <w:r w:rsidR="004406D5" w:rsidRPr="004406D5">
        <w:rPr>
          <w:rFonts w:ascii="Arial" w:hAnsi="Arial" w:cs="Arial"/>
          <w:sz w:val="20"/>
          <w:szCs w:val="20"/>
        </w:rPr>
        <w:t xml:space="preserve"> </w:t>
      </w:r>
      <w:r w:rsidR="000635BE">
        <w:rPr>
          <w:rFonts w:ascii="Arial" w:hAnsi="Arial" w:cs="Arial"/>
          <w:sz w:val="20"/>
          <w:szCs w:val="20"/>
        </w:rPr>
        <w:t xml:space="preserve">lunar, </w:t>
      </w:r>
      <w:r w:rsidR="004406D5" w:rsidRPr="0095112B">
        <w:rPr>
          <w:rFonts w:ascii="Arial" w:hAnsi="Arial" w:cs="Arial"/>
          <w:sz w:val="20"/>
          <w:szCs w:val="20"/>
        </w:rPr>
        <w:t>în primele 1</w:t>
      </w:r>
      <w:r w:rsidR="0036662E">
        <w:rPr>
          <w:rFonts w:ascii="Arial" w:hAnsi="Arial" w:cs="Arial"/>
          <w:sz w:val="20"/>
          <w:szCs w:val="20"/>
        </w:rPr>
        <w:t>5</w:t>
      </w:r>
      <w:r w:rsidR="004406D5" w:rsidRPr="0095112B">
        <w:rPr>
          <w:rFonts w:ascii="Arial" w:hAnsi="Arial" w:cs="Arial"/>
          <w:sz w:val="20"/>
          <w:szCs w:val="20"/>
        </w:rPr>
        <w:t xml:space="preserve"> zile financiare ale fiecărei luni următoare lunii contractuale, </w:t>
      </w:r>
      <w:r w:rsidRPr="0083145C">
        <w:rPr>
          <w:rFonts w:ascii="Arial" w:hAnsi="Arial" w:cs="Arial"/>
          <w:sz w:val="20"/>
          <w:szCs w:val="20"/>
        </w:rPr>
        <w:t xml:space="preserve"> furnizorul va emite către consumator o singur</w:t>
      </w:r>
      <w:r w:rsidR="000869A8">
        <w:rPr>
          <w:rFonts w:ascii="Arial" w:hAnsi="Arial" w:cs="Arial"/>
          <w:sz w:val="20"/>
          <w:szCs w:val="20"/>
        </w:rPr>
        <w:t>ă</w:t>
      </w:r>
      <w:r w:rsidRPr="0083145C">
        <w:rPr>
          <w:rFonts w:ascii="Arial" w:hAnsi="Arial" w:cs="Arial"/>
          <w:sz w:val="20"/>
          <w:szCs w:val="20"/>
        </w:rPr>
        <w:t xml:space="preserve"> factură detaliat</w:t>
      </w:r>
      <w:r w:rsidR="000869A8">
        <w:rPr>
          <w:rFonts w:ascii="Arial" w:hAnsi="Arial" w:cs="Arial"/>
          <w:sz w:val="20"/>
          <w:szCs w:val="20"/>
        </w:rPr>
        <w:t>ă</w:t>
      </w:r>
      <w:r w:rsidRPr="0083145C">
        <w:rPr>
          <w:rFonts w:ascii="Arial" w:hAnsi="Arial" w:cs="Arial"/>
          <w:sz w:val="20"/>
          <w:szCs w:val="20"/>
        </w:rPr>
        <w:t xml:space="preserve"> prin anexele aferente fiecarui loc de consum, în conformitate cu prevederile contractuale şi o va transmite prin e-mail către persoana de contact din partea consumatorului, indicat</w:t>
      </w:r>
      <w:r w:rsidR="000869A8">
        <w:rPr>
          <w:rFonts w:ascii="Arial" w:hAnsi="Arial" w:cs="Arial"/>
          <w:sz w:val="20"/>
          <w:szCs w:val="20"/>
        </w:rPr>
        <w:t>ă</w:t>
      </w:r>
      <w:r w:rsidRPr="0083145C">
        <w:rPr>
          <w:rFonts w:ascii="Arial" w:hAnsi="Arial" w:cs="Arial"/>
          <w:sz w:val="20"/>
          <w:szCs w:val="20"/>
        </w:rPr>
        <w:t xml:space="preserve"> </w:t>
      </w:r>
      <w:r w:rsidR="000869A8">
        <w:rPr>
          <w:rFonts w:ascii="Arial" w:hAnsi="Arial" w:cs="Arial"/>
          <w:sz w:val="20"/>
          <w:szCs w:val="20"/>
        </w:rPr>
        <w:t>î</w:t>
      </w:r>
      <w:r w:rsidRPr="0083145C">
        <w:rPr>
          <w:rFonts w:ascii="Arial" w:hAnsi="Arial" w:cs="Arial"/>
          <w:sz w:val="20"/>
          <w:szCs w:val="20"/>
        </w:rPr>
        <w:t xml:space="preserve">n </w:t>
      </w:r>
      <w:r w:rsidRPr="002E3046">
        <w:rPr>
          <w:rFonts w:ascii="Arial" w:hAnsi="Arial" w:cs="Arial"/>
          <w:sz w:val="20"/>
          <w:szCs w:val="20"/>
        </w:rPr>
        <w:t>contract</w:t>
      </w:r>
      <w:bookmarkStart w:id="4" w:name="_Hlk50135769"/>
      <w:r w:rsidR="002E3046">
        <w:rPr>
          <w:rFonts w:ascii="Arial" w:hAnsi="Arial" w:cs="Arial"/>
          <w:sz w:val="20"/>
          <w:szCs w:val="20"/>
        </w:rPr>
        <w:t xml:space="preserve"> </w:t>
      </w:r>
      <w:r w:rsidR="002E3046" w:rsidRPr="002E3046">
        <w:rPr>
          <w:rFonts w:ascii="Arial" w:hAnsi="Arial" w:cs="Arial"/>
          <w:sz w:val="20"/>
          <w:szCs w:val="20"/>
          <w:lang w:val="ro-RO"/>
        </w:rPr>
        <w:t>/ Fizic la adresa de corespondență (costul expedierii este în sarcina Consumatorului şi are valoarea de 5,00 lei/factura, la care se va ad</w:t>
      </w:r>
      <w:r w:rsidR="000869A8">
        <w:rPr>
          <w:rFonts w:ascii="Arial" w:hAnsi="Arial" w:cs="Arial"/>
          <w:sz w:val="20"/>
          <w:szCs w:val="20"/>
          <w:lang w:val="ro-RO"/>
        </w:rPr>
        <w:t>ă</w:t>
      </w:r>
      <w:r w:rsidR="002E3046" w:rsidRPr="002E3046">
        <w:rPr>
          <w:rFonts w:ascii="Arial" w:hAnsi="Arial" w:cs="Arial"/>
          <w:sz w:val="20"/>
          <w:szCs w:val="20"/>
          <w:lang w:val="ro-RO"/>
        </w:rPr>
        <w:t>uga TVA)</w:t>
      </w:r>
      <w:r w:rsidR="00AC4052" w:rsidRPr="00AC4052">
        <w:rPr>
          <w:rFonts w:ascii="Arial" w:hAnsi="Arial" w:cs="Arial"/>
          <w:sz w:val="20"/>
          <w:szCs w:val="20"/>
          <w:lang w:val="ro-RO"/>
        </w:rPr>
        <w:t>, la solicitarea expresă a Consumatorului.</w:t>
      </w:r>
      <w:bookmarkEnd w:id="4"/>
      <w:r w:rsidR="001C1597" w:rsidRPr="001C1597">
        <w:t xml:space="preserve"> </w:t>
      </w:r>
    </w:p>
    <w:p w14:paraId="38638411" w14:textId="77777777" w:rsidR="002E3046" w:rsidRDefault="002E3046" w:rsidP="002E3046">
      <w:pPr>
        <w:spacing w:after="0"/>
        <w:jc w:val="both"/>
        <w:rPr>
          <w:rFonts w:ascii="Arial" w:hAnsi="Arial" w:cs="Arial"/>
          <w:sz w:val="20"/>
          <w:szCs w:val="20"/>
        </w:rPr>
      </w:pPr>
    </w:p>
    <w:p w14:paraId="2C8BD327" w14:textId="213C6DB8" w:rsidR="00485819" w:rsidRDefault="00485819" w:rsidP="002E3046">
      <w:pPr>
        <w:spacing w:after="0"/>
        <w:jc w:val="both"/>
        <w:rPr>
          <w:rFonts w:ascii="Arial" w:hAnsi="Arial" w:cs="Arial"/>
          <w:sz w:val="20"/>
          <w:szCs w:val="20"/>
        </w:rPr>
      </w:pPr>
      <w:r w:rsidRPr="0083145C">
        <w:rPr>
          <w:rFonts w:ascii="Arial" w:hAnsi="Arial" w:cs="Arial"/>
          <w:sz w:val="20"/>
          <w:szCs w:val="20"/>
        </w:rPr>
        <w:t>P</w:t>
      </w:r>
      <w:r w:rsidR="002E3046">
        <w:rPr>
          <w:rFonts w:ascii="Arial" w:hAnsi="Arial" w:cs="Arial"/>
          <w:sz w:val="20"/>
          <w:szCs w:val="20"/>
        </w:rPr>
        <w:t>â</w:t>
      </w:r>
      <w:r w:rsidRPr="0083145C">
        <w:rPr>
          <w:rFonts w:ascii="Arial" w:hAnsi="Arial" w:cs="Arial"/>
          <w:sz w:val="20"/>
          <w:szCs w:val="20"/>
        </w:rPr>
        <w:t>n</w:t>
      </w:r>
      <w:r w:rsidR="002E3046" w:rsidRPr="0083145C">
        <w:rPr>
          <w:rFonts w:ascii="Arial" w:hAnsi="Arial" w:cs="Arial"/>
          <w:sz w:val="20"/>
          <w:szCs w:val="20"/>
        </w:rPr>
        <w:t>ă</w:t>
      </w:r>
      <w:r w:rsidRPr="0083145C">
        <w:rPr>
          <w:rFonts w:ascii="Arial" w:hAnsi="Arial" w:cs="Arial"/>
          <w:sz w:val="20"/>
          <w:szCs w:val="20"/>
        </w:rPr>
        <w:t xml:space="preserve"> la </w:t>
      </w:r>
      <w:r w:rsidRPr="00B97E0A">
        <w:rPr>
          <w:rFonts w:ascii="Arial" w:hAnsi="Arial" w:cs="Arial"/>
          <w:sz w:val="20"/>
          <w:szCs w:val="20"/>
        </w:rPr>
        <w:t>scaden</w:t>
      </w:r>
      <w:r w:rsidR="002E3046" w:rsidRPr="00B97E0A">
        <w:rPr>
          <w:rFonts w:ascii="Arial" w:hAnsi="Arial" w:cs="Arial"/>
          <w:sz w:val="20"/>
          <w:szCs w:val="20"/>
        </w:rPr>
        <w:t>ţă</w:t>
      </w:r>
      <w:r w:rsidRPr="00B97E0A">
        <w:rPr>
          <w:rFonts w:ascii="Arial" w:hAnsi="Arial" w:cs="Arial"/>
          <w:sz w:val="20"/>
          <w:szCs w:val="20"/>
        </w:rPr>
        <w:t>, Consumatorul va plăti integral factura.</w:t>
      </w:r>
      <w:r w:rsidR="002E3046" w:rsidRPr="00B97E0A">
        <w:rPr>
          <w:rFonts w:ascii="Arial" w:hAnsi="Arial" w:cs="Arial"/>
          <w:sz w:val="20"/>
          <w:szCs w:val="20"/>
        </w:rPr>
        <w:t xml:space="preserve"> </w:t>
      </w:r>
      <w:r w:rsidR="00A74642" w:rsidRPr="00B97E0A">
        <w:rPr>
          <w:rFonts w:ascii="Arial" w:hAnsi="Arial" w:cs="Arial"/>
          <w:sz w:val="20"/>
          <w:szCs w:val="20"/>
        </w:rPr>
        <w:t>În situaţia în care scadenţa intervine într-o zi nelucrătoare, obligaţia de plată</w:t>
      </w:r>
      <w:r w:rsidR="00D7728D">
        <w:rPr>
          <w:rFonts w:ascii="Arial" w:hAnsi="Arial" w:cs="Arial"/>
          <w:sz w:val="20"/>
          <w:szCs w:val="20"/>
        </w:rPr>
        <w:t xml:space="preserve"> </w:t>
      </w:r>
      <w:r w:rsidR="00D7728D" w:rsidRPr="007622A8">
        <w:rPr>
          <w:rFonts w:ascii="Arial" w:hAnsi="Arial" w:cs="Arial"/>
          <w:sz w:val="20"/>
          <w:szCs w:val="20"/>
        </w:rPr>
        <w:t>intervine în prima zi lucrătoare înaintea scadenţei</w:t>
      </w:r>
      <w:r w:rsidR="00A74642" w:rsidRPr="00B97E0A">
        <w:rPr>
          <w:rFonts w:ascii="Arial" w:hAnsi="Arial" w:cs="Arial"/>
          <w:sz w:val="20"/>
          <w:szCs w:val="20"/>
        </w:rPr>
        <w:t>.</w:t>
      </w:r>
      <w:r w:rsidR="001B1C24" w:rsidRPr="00B97E0A">
        <w:rPr>
          <w:rFonts w:ascii="Arial" w:hAnsi="Arial" w:cs="Arial"/>
          <w:sz w:val="20"/>
          <w:szCs w:val="20"/>
        </w:rPr>
        <w:t xml:space="preserve"> </w:t>
      </w:r>
      <w:r w:rsidR="002E3046" w:rsidRPr="00B97E0A">
        <w:rPr>
          <w:rFonts w:ascii="Arial" w:hAnsi="Arial" w:cs="Arial"/>
          <w:sz w:val="20"/>
          <w:szCs w:val="20"/>
        </w:rPr>
        <w:t>Plata se poate realiza prin transfer bancar în contul furnizorului, menţionat pe factura fiscală sau prin alte mijloace de plată puse la dispoziţie de furnizor şi menţionate în factura fiscală.</w:t>
      </w:r>
    </w:p>
    <w:p w14:paraId="1A9F26E1" w14:textId="77777777" w:rsidR="002E3046" w:rsidRPr="0083145C" w:rsidRDefault="002E3046" w:rsidP="002E3046">
      <w:pPr>
        <w:spacing w:after="0"/>
        <w:jc w:val="both"/>
        <w:rPr>
          <w:rFonts w:ascii="Arial" w:hAnsi="Arial" w:cs="Arial"/>
          <w:sz w:val="20"/>
          <w:szCs w:val="20"/>
        </w:rPr>
      </w:pPr>
    </w:p>
    <w:p w14:paraId="0B30418F" w14:textId="79C3075E" w:rsidR="00485819" w:rsidRPr="0083145C" w:rsidRDefault="00485819" w:rsidP="00F66FAE">
      <w:pPr>
        <w:jc w:val="both"/>
        <w:rPr>
          <w:rFonts w:ascii="Arial" w:hAnsi="Arial" w:cs="Arial"/>
          <w:sz w:val="20"/>
          <w:szCs w:val="20"/>
        </w:rPr>
      </w:pPr>
      <w:r w:rsidRPr="0083145C">
        <w:rPr>
          <w:rFonts w:ascii="Arial" w:hAnsi="Arial" w:cs="Arial"/>
          <w:sz w:val="20"/>
          <w:szCs w:val="20"/>
        </w:rPr>
        <w:t xml:space="preserve">Dacă o factură emisă conform prezentului contract nu este onorată până la data limită de plată, atunci consumatorul va plăti o penalitate la suma datorată, în RON, conform facturii respective, pentru fiecare zi calendaristică de întârziere, cu începere din prima zi după expirarea termenului de plată </w:t>
      </w:r>
      <w:r w:rsidR="002E3046" w:rsidRPr="0095112B">
        <w:rPr>
          <w:rFonts w:ascii="Arial" w:hAnsi="Arial" w:cs="Arial"/>
          <w:sz w:val="20"/>
          <w:szCs w:val="20"/>
        </w:rPr>
        <w:t>şi până în ziua efectuării plăţii (exclusiv). Valoarea procentuală a penalităţii este</w:t>
      </w:r>
      <w:r w:rsidR="002E3046">
        <w:rPr>
          <w:rFonts w:ascii="Arial" w:hAnsi="Arial" w:cs="Arial"/>
          <w:sz w:val="20"/>
          <w:szCs w:val="20"/>
        </w:rPr>
        <w:t xml:space="preserve"> stipulat</w:t>
      </w:r>
      <w:r w:rsidR="002E3046" w:rsidRPr="0095112B">
        <w:rPr>
          <w:rFonts w:ascii="Arial" w:hAnsi="Arial" w:cs="Arial"/>
          <w:sz w:val="20"/>
          <w:szCs w:val="20"/>
        </w:rPr>
        <w:t>ă</w:t>
      </w:r>
      <w:r w:rsidR="00CA46F7">
        <w:rPr>
          <w:rFonts w:ascii="Arial" w:hAnsi="Arial" w:cs="Arial"/>
          <w:sz w:val="20"/>
          <w:szCs w:val="20"/>
        </w:rPr>
        <w:t xml:space="preserve"> </w:t>
      </w:r>
      <w:r w:rsidR="00CA46F7" w:rsidRPr="0083145C">
        <w:rPr>
          <w:rFonts w:ascii="Arial" w:hAnsi="Arial" w:cs="Arial"/>
          <w:sz w:val="20"/>
          <w:szCs w:val="20"/>
        </w:rPr>
        <w:t>în</w:t>
      </w:r>
      <w:r w:rsidR="00CA46F7">
        <w:rPr>
          <w:rFonts w:ascii="Arial" w:hAnsi="Arial" w:cs="Arial"/>
          <w:sz w:val="20"/>
          <w:szCs w:val="20"/>
        </w:rPr>
        <w:t xml:space="preserve"> Contract</w:t>
      </w:r>
      <w:r w:rsidRPr="0083145C">
        <w:rPr>
          <w:rFonts w:ascii="Arial" w:hAnsi="Arial" w:cs="Arial"/>
          <w:sz w:val="20"/>
          <w:szCs w:val="20"/>
        </w:rPr>
        <w:t>. Penalităţile curg de drept, fără a fi necesară vreo notificare prealabilă sau altă formă de înştiinţare a Consumatorului.</w:t>
      </w:r>
    </w:p>
    <w:p w14:paraId="554FBBE0" w14:textId="16BA1041" w:rsidR="00485819" w:rsidRPr="0083145C" w:rsidRDefault="0059114B" w:rsidP="0059114B">
      <w:pPr>
        <w:jc w:val="both"/>
        <w:rPr>
          <w:rFonts w:ascii="Arial" w:hAnsi="Arial" w:cs="Arial"/>
          <w:sz w:val="20"/>
          <w:szCs w:val="20"/>
        </w:rPr>
      </w:pPr>
      <w:r w:rsidRPr="0083145C">
        <w:rPr>
          <w:rFonts w:ascii="Arial" w:hAnsi="Arial" w:cs="Arial"/>
          <w:sz w:val="20"/>
          <w:szCs w:val="20"/>
        </w:rPr>
        <w:t>D</w:t>
      </w:r>
      <w:r w:rsidR="00485819" w:rsidRPr="0083145C">
        <w:rPr>
          <w:rFonts w:ascii="Arial" w:hAnsi="Arial" w:cs="Arial"/>
          <w:sz w:val="20"/>
          <w:szCs w:val="20"/>
        </w:rPr>
        <w:t xml:space="preserve">acă </w:t>
      </w:r>
      <w:r w:rsidR="0036662E">
        <w:rPr>
          <w:rFonts w:ascii="Arial" w:hAnsi="Arial" w:cs="Arial"/>
          <w:sz w:val="20"/>
          <w:szCs w:val="20"/>
        </w:rPr>
        <w:t>facturile emise de furnizor</w:t>
      </w:r>
      <w:r w:rsidR="0036662E" w:rsidRPr="0083145C">
        <w:rPr>
          <w:rFonts w:ascii="Arial" w:hAnsi="Arial" w:cs="Arial"/>
          <w:sz w:val="20"/>
          <w:szCs w:val="20"/>
        </w:rPr>
        <w:t xml:space="preserve"> </w:t>
      </w:r>
      <w:r w:rsidR="00485819" w:rsidRPr="0083145C">
        <w:rPr>
          <w:rFonts w:ascii="Arial" w:hAnsi="Arial" w:cs="Arial"/>
          <w:sz w:val="20"/>
          <w:szCs w:val="20"/>
        </w:rPr>
        <w:t>nu a</w:t>
      </w:r>
      <w:r w:rsidR="0036662E">
        <w:rPr>
          <w:rFonts w:ascii="Arial" w:hAnsi="Arial" w:cs="Arial"/>
          <w:sz w:val="20"/>
          <w:szCs w:val="20"/>
        </w:rPr>
        <w:t>u</w:t>
      </w:r>
      <w:r w:rsidR="00485819" w:rsidRPr="0083145C">
        <w:rPr>
          <w:rFonts w:ascii="Arial" w:hAnsi="Arial" w:cs="Arial"/>
          <w:sz w:val="20"/>
          <w:szCs w:val="20"/>
        </w:rPr>
        <w:t xml:space="preserve"> fost achitat</w:t>
      </w:r>
      <w:r w:rsidR="0036662E">
        <w:rPr>
          <w:rFonts w:ascii="Arial" w:hAnsi="Arial" w:cs="Arial"/>
          <w:sz w:val="20"/>
          <w:szCs w:val="20"/>
        </w:rPr>
        <w:t>e</w:t>
      </w:r>
      <w:r w:rsidR="00485819" w:rsidRPr="0083145C">
        <w:rPr>
          <w:rFonts w:ascii="Arial" w:hAnsi="Arial" w:cs="Arial"/>
          <w:sz w:val="20"/>
          <w:szCs w:val="20"/>
        </w:rPr>
        <w:t xml:space="preserve"> de consumator</w:t>
      </w:r>
      <w:r w:rsidR="0036662E">
        <w:rPr>
          <w:rFonts w:ascii="Arial" w:hAnsi="Arial" w:cs="Arial"/>
          <w:sz w:val="20"/>
          <w:szCs w:val="20"/>
        </w:rPr>
        <w:t xml:space="preserve"> </w:t>
      </w:r>
      <w:bookmarkStart w:id="5" w:name="_Hlk115438811"/>
      <w:r w:rsidR="0036662E">
        <w:rPr>
          <w:rFonts w:ascii="Arial" w:hAnsi="Arial" w:cs="Arial"/>
          <w:sz w:val="20"/>
          <w:szCs w:val="20"/>
        </w:rPr>
        <w:t>în termenul scadent</w:t>
      </w:r>
      <w:bookmarkEnd w:id="5"/>
      <w:r w:rsidR="00485819" w:rsidRPr="0083145C">
        <w:rPr>
          <w:rFonts w:ascii="Arial" w:hAnsi="Arial" w:cs="Arial"/>
          <w:sz w:val="20"/>
          <w:szCs w:val="20"/>
        </w:rPr>
        <w:t xml:space="preserve">, furnizorul va proceda la întreruperea furnizării energiei electrice, cu un preaviz de </w:t>
      </w:r>
      <w:r w:rsidR="00553555">
        <w:rPr>
          <w:rFonts w:ascii="Arial" w:hAnsi="Arial" w:cs="Arial"/>
          <w:sz w:val="20"/>
          <w:szCs w:val="20"/>
        </w:rPr>
        <w:t>1</w:t>
      </w:r>
      <w:r w:rsidR="00485819" w:rsidRPr="0083145C">
        <w:rPr>
          <w:rFonts w:ascii="Arial" w:hAnsi="Arial" w:cs="Arial"/>
          <w:sz w:val="20"/>
          <w:szCs w:val="20"/>
        </w:rPr>
        <w:t>5 zile</w:t>
      </w:r>
      <w:r w:rsidR="003027F3">
        <w:rPr>
          <w:rFonts w:ascii="Arial" w:hAnsi="Arial" w:cs="Arial"/>
          <w:sz w:val="20"/>
          <w:szCs w:val="20"/>
        </w:rPr>
        <w:t xml:space="preserve"> </w:t>
      </w:r>
      <w:r w:rsidR="00553555">
        <w:rPr>
          <w:rFonts w:ascii="Arial" w:hAnsi="Arial" w:cs="Arial"/>
          <w:sz w:val="20"/>
          <w:szCs w:val="20"/>
        </w:rPr>
        <w:t>calendaristice</w:t>
      </w:r>
      <w:r w:rsidR="00485819" w:rsidRPr="0083145C">
        <w:rPr>
          <w:rFonts w:ascii="Arial" w:hAnsi="Arial" w:cs="Arial"/>
          <w:sz w:val="20"/>
          <w:szCs w:val="20"/>
        </w:rPr>
        <w:t>, iar eventualele consecinţe ce rezultă din această întrerupere îl privesc în exclusivitate pe Consumator.</w:t>
      </w:r>
    </w:p>
    <w:p w14:paraId="6EE771AA" w14:textId="77777777" w:rsidR="00485819" w:rsidRPr="0083145C" w:rsidRDefault="00485819" w:rsidP="0059114B">
      <w:pPr>
        <w:jc w:val="both"/>
        <w:rPr>
          <w:rFonts w:ascii="Arial" w:hAnsi="Arial" w:cs="Arial"/>
          <w:sz w:val="20"/>
          <w:szCs w:val="20"/>
        </w:rPr>
      </w:pPr>
      <w:r w:rsidRPr="0083145C">
        <w:rPr>
          <w:rFonts w:ascii="Arial" w:hAnsi="Arial" w:cs="Arial"/>
          <w:sz w:val="20"/>
          <w:szCs w:val="20"/>
        </w:rPr>
        <w:t>După efectuarea plăţii integrale a facturilor şi a penalităţilor respective, furnizorul va realimenta consumatorul, în conformitate cu prevederile „Standardului de performanţă”.</w:t>
      </w:r>
    </w:p>
    <w:p w14:paraId="4000792C" w14:textId="4AFA3BD2" w:rsidR="00485819" w:rsidRPr="0083145C" w:rsidRDefault="00485819" w:rsidP="0059114B">
      <w:pPr>
        <w:jc w:val="both"/>
        <w:rPr>
          <w:rFonts w:ascii="Arial" w:hAnsi="Arial" w:cs="Arial"/>
          <w:sz w:val="20"/>
          <w:szCs w:val="20"/>
        </w:rPr>
      </w:pPr>
      <w:r w:rsidRPr="0083145C">
        <w:rPr>
          <w:rFonts w:ascii="Arial" w:hAnsi="Arial" w:cs="Arial"/>
          <w:sz w:val="20"/>
          <w:szCs w:val="20"/>
        </w:rPr>
        <w:t xml:space="preserve">În cazul în care consumatorul nu efectuează în termen de cel mult </w:t>
      </w:r>
      <w:r w:rsidR="00B50F11">
        <w:rPr>
          <w:rFonts w:ascii="Arial" w:hAnsi="Arial" w:cs="Arial"/>
          <w:sz w:val="20"/>
          <w:szCs w:val="20"/>
        </w:rPr>
        <w:t>15</w:t>
      </w:r>
      <w:r w:rsidRPr="0083145C">
        <w:rPr>
          <w:rFonts w:ascii="Arial" w:hAnsi="Arial" w:cs="Arial"/>
          <w:sz w:val="20"/>
          <w:szCs w:val="20"/>
        </w:rPr>
        <w:t xml:space="preserve"> zile calendaristice de la data întreruperii furnizării energiei electrice, plata integrală a consumului şi a penalităţilor aplicate, furnizorul are dreptul să rezilieze contractul de furnizare a energiei electrice, urmând să recupereze sumele datorate conform dispoziţiilor legale în vigoare.</w:t>
      </w:r>
    </w:p>
    <w:p w14:paraId="6D3574E8" w14:textId="29B4C36E" w:rsidR="00485819" w:rsidRPr="0083145C" w:rsidRDefault="00485819" w:rsidP="0059114B">
      <w:pPr>
        <w:jc w:val="both"/>
        <w:rPr>
          <w:rFonts w:ascii="Arial" w:hAnsi="Arial" w:cs="Arial"/>
          <w:sz w:val="20"/>
          <w:szCs w:val="20"/>
        </w:rPr>
      </w:pPr>
      <w:r w:rsidRPr="0083145C">
        <w:rPr>
          <w:rFonts w:ascii="Arial" w:hAnsi="Arial" w:cs="Arial"/>
          <w:sz w:val="20"/>
          <w:szCs w:val="20"/>
        </w:rPr>
        <w:t xml:space="preserve">În cazul în care o sumă facturată de către furnizor este contestată integral sau în parte de către consumator, acesta va transmite în termen de </w:t>
      </w:r>
      <w:r w:rsidR="00553555">
        <w:rPr>
          <w:rFonts w:ascii="Arial" w:hAnsi="Arial" w:cs="Arial"/>
          <w:sz w:val="20"/>
          <w:szCs w:val="20"/>
        </w:rPr>
        <w:t>3</w:t>
      </w:r>
      <w:r w:rsidRPr="0083145C">
        <w:rPr>
          <w:rFonts w:ascii="Arial" w:hAnsi="Arial" w:cs="Arial"/>
          <w:sz w:val="20"/>
          <w:szCs w:val="20"/>
        </w:rPr>
        <w:t xml:space="preserve">0 </w:t>
      </w:r>
      <w:r w:rsidR="003027F3">
        <w:rPr>
          <w:rFonts w:ascii="Arial" w:hAnsi="Arial" w:cs="Arial"/>
          <w:sz w:val="20"/>
          <w:szCs w:val="20"/>
        </w:rPr>
        <w:t xml:space="preserve">de </w:t>
      </w:r>
      <w:r w:rsidRPr="0083145C">
        <w:rPr>
          <w:rFonts w:ascii="Arial" w:hAnsi="Arial" w:cs="Arial"/>
          <w:sz w:val="20"/>
          <w:szCs w:val="20"/>
        </w:rPr>
        <w:t xml:space="preserve">zile de la data emiterii facturii, o notificare furnizorului cuprinzând obiecţiile sale şi va plăti suma rămasă necontestată până în ziua limită de plată. Pentru sumele contestate, dar stabilite ulterior pe cale amiabilă sau de către instanţa competentă ca fiind datorate de către consumator, acesta va plăti pe lângă suma datorată o penalizare calculată potrivit </w:t>
      </w:r>
      <w:r w:rsidR="00CA46F7">
        <w:rPr>
          <w:rFonts w:ascii="Arial" w:hAnsi="Arial" w:cs="Arial"/>
          <w:sz w:val="20"/>
          <w:szCs w:val="20"/>
        </w:rPr>
        <w:t>C</w:t>
      </w:r>
      <w:r w:rsidRPr="0083145C">
        <w:rPr>
          <w:rFonts w:ascii="Arial" w:hAnsi="Arial" w:cs="Arial"/>
          <w:sz w:val="20"/>
          <w:szCs w:val="20"/>
        </w:rPr>
        <w:t>ontract.</w:t>
      </w:r>
    </w:p>
    <w:p w14:paraId="36D2E603" w14:textId="02F839DA" w:rsidR="00485819" w:rsidRPr="0083145C" w:rsidRDefault="00485819" w:rsidP="0059114B">
      <w:pPr>
        <w:jc w:val="both"/>
        <w:rPr>
          <w:rFonts w:ascii="Arial" w:hAnsi="Arial" w:cs="Arial"/>
          <w:sz w:val="20"/>
          <w:szCs w:val="20"/>
        </w:rPr>
      </w:pPr>
      <w:r w:rsidRPr="0083145C">
        <w:rPr>
          <w:rFonts w:ascii="Arial" w:hAnsi="Arial" w:cs="Arial"/>
          <w:sz w:val="20"/>
          <w:szCs w:val="20"/>
        </w:rPr>
        <w:t xml:space="preserve">Plata oricărei sume facturate va fi efectuată în RON, </w:t>
      </w:r>
      <w:r w:rsidR="004B0A55">
        <w:rPr>
          <w:rFonts w:ascii="Arial" w:hAnsi="Arial" w:cs="Arial"/>
          <w:sz w:val="20"/>
          <w:szCs w:val="20"/>
        </w:rPr>
        <w:t>î</w:t>
      </w:r>
      <w:r w:rsidRPr="0083145C">
        <w:rPr>
          <w:rFonts w:ascii="Arial" w:hAnsi="Arial" w:cs="Arial"/>
          <w:sz w:val="20"/>
          <w:szCs w:val="20"/>
        </w:rPr>
        <w:t xml:space="preserve">n contul IBAN specificat </w:t>
      </w:r>
      <w:r w:rsidR="00CA46F7">
        <w:rPr>
          <w:rFonts w:ascii="Arial" w:hAnsi="Arial" w:cs="Arial"/>
          <w:sz w:val="20"/>
          <w:szCs w:val="20"/>
        </w:rPr>
        <w:t>î</w:t>
      </w:r>
      <w:r w:rsidRPr="0083145C">
        <w:rPr>
          <w:rFonts w:ascii="Arial" w:hAnsi="Arial" w:cs="Arial"/>
          <w:sz w:val="20"/>
          <w:szCs w:val="20"/>
        </w:rPr>
        <w:t xml:space="preserve">n </w:t>
      </w:r>
      <w:r w:rsidR="00CA46F7">
        <w:rPr>
          <w:rFonts w:ascii="Arial" w:hAnsi="Arial" w:cs="Arial"/>
          <w:sz w:val="20"/>
          <w:szCs w:val="20"/>
        </w:rPr>
        <w:t>factura fiscală</w:t>
      </w:r>
      <w:r w:rsidRPr="0083145C">
        <w:rPr>
          <w:rFonts w:ascii="Arial" w:hAnsi="Arial" w:cs="Arial"/>
          <w:sz w:val="20"/>
          <w:szCs w:val="20"/>
        </w:rPr>
        <w:t>. Se consideră drept dată de efectuare a plăţii data la care suma plătită apare în extrasul de cont al furnizorului, la data încheierii procesului verbal de compensare, la data încasării cecului de către furnizor ori la data intrării numerarului în casieria furnizorului sau prin orice mod prevăzut expres în alte reglementări legate de plată, acceptate de furnizor.</w:t>
      </w:r>
    </w:p>
    <w:p w14:paraId="14685AE0" w14:textId="77777777" w:rsidR="00117C29" w:rsidRDefault="00117C29" w:rsidP="00485819">
      <w:pPr>
        <w:rPr>
          <w:rFonts w:ascii="Arial" w:hAnsi="Arial" w:cs="Arial"/>
          <w:sz w:val="20"/>
          <w:szCs w:val="20"/>
        </w:rPr>
      </w:pPr>
      <w:r w:rsidRPr="0095112B">
        <w:rPr>
          <w:rFonts w:ascii="Arial" w:hAnsi="Arial" w:cs="Arial"/>
          <w:sz w:val="20"/>
          <w:szCs w:val="20"/>
        </w:rPr>
        <w:lastRenderedPageBreak/>
        <w:t xml:space="preserve">Sumele </w:t>
      </w:r>
      <w:r>
        <w:rPr>
          <w:rFonts w:ascii="Arial" w:hAnsi="Arial" w:cs="Arial"/>
          <w:sz w:val="20"/>
          <w:szCs w:val="20"/>
        </w:rPr>
        <w:t>î</w:t>
      </w:r>
      <w:r w:rsidRPr="0095112B">
        <w:rPr>
          <w:rFonts w:ascii="Arial" w:hAnsi="Arial" w:cs="Arial"/>
          <w:sz w:val="20"/>
          <w:szCs w:val="20"/>
        </w:rPr>
        <w:t xml:space="preserve">ncasate de la Consumator vor fi alocate de Furnizor astfel </w:t>
      </w:r>
      <w:r>
        <w:rPr>
          <w:rFonts w:ascii="Arial" w:hAnsi="Arial" w:cs="Arial"/>
          <w:sz w:val="20"/>
          <w:szCs w:val="20"/>
        </w:rPr>
        <w:t>î</w:t>
      </w:r>
      <w:r w:rsidRPr="0095112B">
        <w:rPr>
          <w:rFonts w:ascii="Arial" w:hAnsi="Arial" w:cs="Arial"/>
          <w:sz w:val="20"/>
          <w:szCs w:val="20"/>
        </w:rPr>
        <w:t>nc</w:t>
      </w:r>
      <w:r>
        <w:rPr>
          <w:rFonts w:ascii="Arial" w:hAnsi="Arial" w:cs="Arial"/>
          <w:sz w:val="20"/>
          <w:szCs w:val="20"/>
        </w:rPr>
        <w:t>â</w:t>
      </w:r>
      <w:r w:rsidRPr="0095112B">
        <w:rPr>
          <w:rFonts w:ascii="Arial" w:hAnsi="Arial" w:cs="Arial"/>
          <w:sz w:val="20"/>
          <w:szCs w:val="20"/>
        </w:rPr>
        <w:t xml:space="preserve">t se vor stinge </w:t>
      </w:r>
      <w:r>
        <w:rPr>
          <w:rFonts w:ascii="Arial" w:hAnsi="Arial" w:cs="Arial"/>
          <w:sz w:val="20"/>
          <w:szCs w:val="20"/>
        </w:rPr>
        <w:t>î</w:t>
      </w:r>
      <w:r w:rsidRPr="0095112B">
        <w:rPr>
          <w:rFonts w:ascii="Arial" w:hAnsi="Arial" w:cs="Arial"/>
          <w:sz w:val="20"/>
          <w:szCs w:val="20"/>
        </w:rPr>
        <w:t>ntotdeauna debitele cele mai vechi.</w:t>
      </w:r>
    </w:p>
    <w:p w14:paraId="0205D85E" w14:textId="1EEC250F" w:rsidR="007476A2" w:rsidRDefault="007476A2" w:rsidP="007476A2">
      <w:pPr>
        <w:spacing w:after="0"/>
        <w:jc w:val="both"/>
        <w:rPr>
          <w:rFonts w:ascii="Arial" w:hAnsi="Arial" w:cs="Arial"/>
          <w:sz w:val="20"/>
          <w:szCs w:val="20"/>
        </w:rPr>
      </w:pPr>
      <w:r>
        <w:rPr>
          <w:rFonts w:ascii="Arial" w:hAnsi="Arial" w:cs="Arial"/>
          <w:sz w:val="20"/>
          <w:szCs w:val="20"/>
        </w:rPr>
        <w:t xml:space="preserve">În situaţia în care, în conformitate cu dispoziţiile Regulamentului de </w:t>
      </w:r>
      <w:r w:rsidRPr="007E10B6">
        <w:rPr>
          <w:rFonts w:ascii="Arial" w:hAnsi="Arial" w:cs="Arial"/>
          <w:sz w:val="20"/>
          <w:szCs w:val="20"/>
        </w:rPr>
        <w:t>furnizare a energiei electrice la clienţii finali</w:t>
      </w:r>
      <w:r>
        <w:rPr>
          <w:rFonts w:ascii="Arial" w:hAnsi="Arial" w:cs="Arial"/>
          <w:sz w:val="20"/>
          <w:szCs w:val="20"/>
        </w:rPr>
        <w:t xml:space="preserve"> </w:t>
      </w:r>
      <w:r w:rsidRPr="007E10B6">
        <w:rPr>
          <w:rFonts w:ascii="Arial" w:hAnsi="Arial" w:cs="Arial"/>
          <w:sz w:val="20"/>
          <w:szCs w:val="20"/>
        </w:rPr>
        <w:t>aprobat prin Ordinul 5/2023</w:t>
      </w:r>
      <w:r>
        <w:rPr>
          <w:rFonts w:ascii="Arial" w:hAnsi="Arial" w:cs="Arial"/>
          <w:sz w:val="20"/>
          <w:szCs w:val="20"/>
        </w:rPr>
        <w:t xml:space="preserve">, clientul final va fi îndreptăţit să i se restituie sume de bani, acestea vor fi achitate de furnizor </w:t>
      </w:r>
      <w:r w:rsidRPr="007E10B6">
        <w:rPr>
          <w:rFonts w:ascii="Arial" w:hAnsi="Arial" w:cs="Arial"/>
          <w:sz w:val="20"/>
          <w:szCs w:val="20"/>
        </w:rPr>
        <w:t xml:space="preserve">în termen de maximum 15 zile de la data </w:t>
      </w:r>
      <w:r>
        <w:rPr>
          <w:rFonts w:ascii="Arial" w:hAnsi="Arial" w:cs="Arial"/>
          <w:sz w:val="20"/>
          <w:szCs w:val="20"/>
        </w:rPr>
        <w:t>constatării existenţei obligaţiei de plată</w:t>
      </w:r>
      <w:r w:rsidRPr="007E10B6">
        <w:rPr>
          <w:rFonts w:ascii="Arial" w:hAnsi="Arial" w:cs="Arial"/>
          <w:sz w:val="20"/>
          <w:szCs w:val="20"/>
        </w:rPr>
        <w:t xml:space="preserve">, condiţionat de deţinerea informaţiilor necesare efectuării </w:t>
      </w:r>
      <w:r>
        <w:rPr>
          <w:rFonts w:ascii="Arial" w:hAnsi="Arial" w:cs="Arial"/>
          <w:sz w:val="20"/>
          <w:szCs w:val="20"/>
        </w:rPr>
        <w:t>acesteia</w:t>
      </w:r>
      <w:r w:rsidRPr="007E10B6">
        <w:rPr>
          <w:rFonts w:ascii="Arial" w:hAnsi="Arial" w:cs="Arial"/>
          <w:sz w:val="20"/>
          <w:szCs w:val="20"/>
        </w:rPr>
        <w:t>. Obligaţia de plată a furnizorului se va stinge fie prin compensare, fie prin plata directă în contul bancar al consumatorului, astfel cum se va aprecia de către furnizor la momentul plăţii.</w:t>
      </w:r>
    </w:p>
    <w:p w14:paraId="187A6FE2" w14:textId="77777777" w:rsidR="007476A2" w:rsidRDefault="007476A2" w:rsidP="00485819">
      <w:pPr>
        <w:rPr>
          <w:rFonts w:ascii="Arial" w:hAnsi="Arial" w:cs="Arial"/>
          <w:sz w:val="20"/>
          <w:szCs w:val="20"/>
        </w:rPr>
      </w:pPr>
    </w:p>
    <w:p w14:paraId="4086BB95" w14:textId="00AE5AB8" w:rsidR="00485819" w:rsidRPr="0083145C" w:rsidRDefault="00485819" w:rsidP="00485819">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4. OBLIGA</w:t>
      </w:r>
      <w:r w:rsidR="00117C29" w:rsidRPr="00117C29">
        <w:rPr>
          <w:rFonts w:ascii="Arial" w:hAnsi="Arial" w:cs="Arial"/>
          <w:color w:val="276F7F" w:themeColor="accent2" w:themeShade="80"/>
          <w:sz w:val="20"/>
          <w:szCs w:val="20"/>
        </w:rPr>
        <w:t>Ț</w:t>
      </w:r>
      <w:r w:rsidRPr="0083145C">
        <w:rPr>
          <w:rFonts w:ascii="Arial" w:hAnsi="Arial" w:cs="Arial"/>
          <w:color w:val="276F7F" w:themeColor="accent2" w:themeShade="80"/>
          <w:sz w:val="20"/>
          <w:szCs w:val="20"/>
        </w:rPr>
        <w:t xml:space="preserve">II </w:t>
      </w:r>
      <w:r w:rsidR="00117C29" w:rsidRPr="00117C29">
        <w:rPr>
          <w:rFonts w:ascii="Arial" w:hAnsi="Arial" w:cs="Arial"/>
          <w:color w:val="276F7F" w:themeColor="accent2" w:themeShade="80"/>
          <w:sz w:val="20"/>
          <w:szCs w:val="20"/>
        </w:rPr>
        <w:t>Ș</w:t>
      </w:r>
      <w:r w:rsidRPr="0083145C">
        <w:rPr>
          <w:rFonts w:ascii="Arial" w:hAnsi="Arial" w:cs="Arial"/>
          <w:color w:val="276F7F" w:themeColor="accent2" w:themeShade="80"/>
          <w:sz w:val="20"/>
          <w:szCs w:val="20"/>
        </w:rPr>
        <w:t>I GARAN</w:t>
      </w:r>
      <w:r w:rsidR="00117C29" w:rsidRPr="00117C29">
        <w:rPr>
          <w:rFonts w:ascii="Arial" w:hAnsi="Arial" w:cs="Arial"/>
          <w:color w:val="276F7F" w:themeColor="accent2" w:themeShade="80"/>
          <w:sz w:val="20"/>
          <w:szCs w:val="20"/>
        </w:rPr>
        <w:t>Ț</w:t>
      </w:r>
      <w:r w:rsidRPr="0083145C">
        <w:rPr>
          <w:rFonts w:ascii="Arial" w:hAnsi="Arial" w:cs="Arial"/>
          <w:color w:val="276F7F" w:themeColor="accent2" w:themeShade="80"/>
          <w:sz w:val="20"/>
          <w:szCs w:val="20"/>
        </w:rPr>
        <w:t>II</w:t>
      </w:r>
    </w:p>
    <w:p w14:paraId="0BD7231E" w14:textId="01AF2005" w:rsidR="00485819" w:rsidRPr="0083145C" w:rsidRDefault="00FF78AE" w:rsidP="001E3456">
      <w:pPr>
        <w:spacing w:after="0"/>
        <w:jc w:val="both"/>
        <w:rPr>
          <w:rFonts w:ascii="Arial" w:hAnsi="Arial" w:cs="Arial"/>
          <w:sz w:val="20"/>
          <w:szCs w:val="20"/>
        </w:rPr>
      </w:pPr>
      <w:r w:rsidRPr="00FF78AE">
        <w:rPr>
          <w:rFonts w:ascii="Arial" w:hAnsi="Arial" w:cs="Arial"/>
          <w:b/>
          <w:bCs/>
          <w:sz w:val="20"/>
          <w:szCs w:val="20"/>
        </w:rPr>
        <w:t>(1)</w:t>
      </w:r>
      <w:r>
        <w:rPr>
          <w:rFonts w:ascii="Arial" w:hAnsi="Arial" w:cs="Arial"/>
          <w:sz w:val="20"/>
          <w:szCs w:val="20"/>
        </w:rPr>
        <w:t xml:space="preserve"> </w:t>
      </w:r>
      <w:r w:rsidR="00485819" w:rsidRPr="0083145C">
        <w:rPr>
          <w:rFonts w:ascii="Arial" w:hAnsi="Arial" w:cs="Arial"/>
          <w:sz w:val="20"/>
          <w:szCs w:val="20"/>
        </w:rPr>
        <w:t>Părţile se obligă una faţă de cealaltă să deţină, pe parcursul derulării contractului, toate aprobarile necesare fiecareia pentru executarea obligaţiilor cuprinse în prezentul contract, conformându-se în acelaşi timp tuturor cerinţelor legale.</w:t>
      </w:r>
    </w:p>
    <w:p w14:paraId="576ADD29" w14:textId="20C3E29D" w:rsidR="00485819" w:rsidRPr="0083145C" w:rsidRDefault="00FF78AE" w:rsidP="001E3456">
      <w:pPr>
        <w:spacing w:after="0"/>
        <w:jc w:val="both"/>
        <w:rPr>
          <w:rFonts w:ascii="Arial" w:hAnsi="Arial" w:cs="Arial"/>
          <w:sz w:val="20"/>
          <w:szCs w:val="20"/>
        </w:rPr>
      </w:pPr>
      <w:r w:rsidRPr="00FF78AE">
        <w:rPr>
          <w:rFonts w:ascii="Arial" w:hAnsi="Arial" w:cs="Arial"/>
          <w:b/>
          <w:bCs/>
          <w:sz w:val="20"/>
          <w:szCs w:val="20"/>
        </w:rPr>
        <w:t>(2)</w:t>
      </w:r>
      <w:r>
        <w:rPr>
          <w:rFonts w:ascii="Arial" w:hAnsi="Arial" w:cs="Arial"/>
          <w:sz w:val="20"/>
          <w:szCs w:val="20"/>
        </w:rPr>
        <w:t xml:space="preserve"> </w:t>
      </w:r>
      <w:r w:rsidR="00485819" w:rsidRPr="0083145C">
        <w:rPr>
          <w:rFonts w:ascii="Arial" w:hAnsi="Arial" w:cs="Arial"/>
          <w:sz w:val="20"/>
          <w:szCs w:val="20"/>
        </w:rPr>
        <w:t>Părţile garantează una celeilalte că prezentul contract reprezintă o obligaţie fermă, validă, legală, opozabilă în justiţie în termenii acestui contract.</w:t>
      </w:r>
    </w:p>
    <w:p w14:paraId="39B34EA1" w14:textId="278E5709" w:rsidR="00485819" w:rsidRDefault="00FF78AE" w:rsidP="001E3456">
      <w:pPr>
        <w:spacing w:after="0"/>
        <w:jc w:val="both"/>
        <w:rPr>
          <w:rFonts w:ascii="Arial" w:hAnsi="Arial" w:cs="Arial"/>
          <w:sz w:val="20"/>
          <w:szCs w:val="20"/>
        </w:rPr>
      </w:pPr>
      <w:r w:rsidRPr="00FF78AE">
        <w:rPr>
          <w:rFonts w:ascii="Arial" w:hAnsi="Arial" w:cs="Arial"/>
          <w:b/>
          <w:bCs/>
          <w:sz w:val="20"/>
          <w:szCs w:val="20"/>
        </w:rPr>
        <w:t>(3)</w:t>
      </w:r>
      <w:r>
        <w:rPr>
          <w:rFonts w:ascii="Arial" w:hAnsi="Arial" w:cs="Arial"/>
          <w:sz w:val="20"/>
          <w:szCs w:val="20"/>
        </w:rPr>
        <w:t xml:space="preserve"> </w:t>
      </w:r>
      <w:r w:rsidR="00485819" w:rsidRPr="0083145C">
        <w:rPr>
          <w:rFonts w:ascii="Arial" w:hAnsi="Arial" w:cs="Arial"/>
          <w:sz w:val="20"/>
          <w:szCs w:val="20"/>
        </w:rPr>
        <w:t>Părţile se obligă una faţă de cealaltă să asigure accesul, conform legii, la toate informaţiile, documentaţiile şi datele necesare bunei derulări a contractului şi care sunt accesibile conform reglementărilor în vigoare autorităţilor statului, instituţiilor financiar-bancare, consultanţilor şi contractanţilor care au legatură cu executarea prezentului contract.</w:t>
      </w:r>
    </w:p>
    <w:p w14:paraId="6DC67AC3" w14:textId="77777777" w:rsidR="00D7728D" w:rsidRPr="0083145C" w:rsidRDefault="00D7728D" w:rsidP="00271AF5">
      <w:pPr>
        <w:jc w:val="both"/>
        <w:rPr>
          <w:rFonts w:ascii="Arial" w:hAnsi="Arial" w:cs="Arial"/>
          <w:sz w:val="20"/>
          <w:szCs w:val="20"/>
        </w:rPr>
      </w:pPr>
    </w:p>
    <w:p w14:paraId="6E01AC8F" w14:textId="439AA1DF" w:rsidR="00117C29" w:rsidRPr="00117C29" w:rsidRDefault="006C1098" w:rsidP="007A16C5">
      <w:pPr>
        <w:spacing w:after="0"/>
        <w:jc w:val="both"/>
        <w:rPr>
          <w:rFonts w:ascii="Arial" w:hAnsi="Arial" w:cs="Arial"/>
          <w:color w:val="276F7F" w:themeColor="accent2" w:themeShade="80"/>
          <w:sz w:val="20"/>
          <w:szCs w:val="20"/>
        </w:rPr>
      </w:pPr>
      <w:r>
        <w:rPr>
          <w:rFonts w:ascii="Arial" w:hAnsi="Arial" w:cs="Arial"/>
          <w:color w:val="276F7F" w:themeColor="accent2" w:themeShade="80"/>
          <w:sz w:val="20"/>
          <w:szCs w:val="20"/>
        </w:rPr>
        <w:t xml:space="preserve">5. </w:t>
      </w:r>
      <w:r w:rsidR="00117C29" w:rsidRPr="00117C29">
        <w:rPr>
          <w:rFonts w:ascii="Arial" w:hAnsi="Arial" w:cs="Arial"/>
          <w:color w:val="276F7F" w:themeColor="accent2" w:themeShade="80"/>
          <w:sz w:val="20"/>
          <w:szCs w:val="20"/>
        </w:rPr>
        <w:t>DREPTURILE ȘI OBLIGAȚIILE PĂRȚILOR</w:t>
      </w:r>
    </w:p>
    <w:p w14:paraId="005D4121" w14:textId="08B785D3" w:rsidR="00117C29" w:rsidRDefault="00117C29" w:rsidP="007A16C5">
      <w:pPr>
        <w:spacing w:after="0"/>
        <w:jc w:val="both"/>
        <w:rPr>
          <w:rFonts w:ascii="Arial" w:hAnsi="Arial" w:cs="Arial"/>
          <w:sz w:val="20"/>
          <w:szCs w:val="20"/>
        </w:rPr>
      </w:pPr>
    </w:p>
    <w:p w14:paraId="0395AE39" w14:textId="20496786" w:rsidR="00117C29" w:rsidRDefault="00117C29" w:rsidP="007A16C5">
      <w:pPr>
        <w:spacing w:after="0"/>
        <w:jc w:val="both"/>
        <w:rPr>
          <w:rFonts w:ascii="Arial" w:hAnsi="Arial" w:cs="Arial"/>
          <w:sz w:val="20"/>
          <w:szCs w:val="20"/>
        </w:rPr>
      </w:pPr>
      <w:r w:rsidRPr="0095112B">
        <w:rPr>
          <w:rFonts w:ascii="Arial" w:hAnsi="Arial" w:cs="Arial"/>
          <w:sz w:val="20"/>
          <w:szCs w:val="20"/>
        </w:rPr>
        <w:t>Obligaţiile furnizorului:</w:t>
      </w:r>
    </w:p>
    <w:p w14:paraId="56B574FB" w14:textId="77777777" w:rsidR="00117C29" w:rsidRPr="00967D25" w:rsidRDefault="00117C29" w:rsidP="00117C29">
      <w:pPr>
        <w:spacing w:after="0"/>
        <w:jc w:val="both"/>
        <w:rPr>
          <w:rFonts w:ascii="Arial" w:hAnsi="Arial" w:cs="Arial"/>
          <w:sz w:val="20"/>
          <w:szCs w:val="20"/>
        </w:rPr>
      </w:pPr>
      <w:r w:rsidRPr="00967D25">
        <w:rPr>
          <w:rFonts w:ascii="Arial" w:hAnsi="Arial" w:cs="Arial"/>
          <w:b/>
          <w:sz w:val="20"/>
          <w:szCs w:val="20"/>
        </w:rPr>
        <w:t>a)</w:t>
      </w:r>
      <w:r w:rsidRPr="00967D25">
        <w:rPr>
          <w:rFonts w:ascii="Arial" w:hAnsi="Arial" w:cs="Arial"/>
          <w:sz w:val="20"/>
          <w:szCs w:val="20"/>
        </w:rPr>
        <w:t xml:space="preserve"> Să deţină licenţă de furnizare a energiei electrice şi să respecte prevederile acesteia;</w:t>
      </w:r>
    </w:p>
    <w:p w14:paraId="0A55993A" w14:textId="56C2E5CF" w:rsidR="00117C29" w:rsidRPr="00682A6E" w:rsidRDefault="00117C29" w:rsidP="00117C29">
      <w:pPr>
        <w:spacing w:after="0"/>
        <w:jc w:val="both"/>
        <w:rPr>
          <w:rFonts w:ascii="Arial" w:hAnsi="Arial" w:cs="Arial"/>
          <w:b/>
          <w:bCs/>
          <w:sz w:val="20"/>
          <w:szCs w:val="20"/>
        </w:rPr>
      </w:pPr>
      <w:r w:rsidRPr="00967D25">
        <w:rPr>
          <w:rFonts w:ascii="Arial" w:hAnsi="Arial" w:cs="Arial"/>
          <w:b/>
          <w:bCs/>
          <w:sz w:val="20"/>
          <w:szCs w:val="20"/>
        </w:rPr>
        <w:t xml:space="preserve">b) </w:t>
      </w:r>
      <w:r w:rsidRPr="00967D25">
        <w:rPr>
          <w:rFonts w:ascii="Arial" w:hAnsi="Arial" w:cs="Arial"/>
          <w:sz w:val="20"/>
          <w:szCs w:val="20"/>
        </w:rPr>
        <w:t>Să contracteze integral cantit</w:t>
      </w:r>
      <w:r w:rsidR="004B0A55">
        <w:rPr>
          <w:rFonts w:ascii="Arial" w:hAnsi="Arial" w:cs="Arial"/>
          <w:sz w:val="20"/>
          <w:szCs w:val="20"/>
        </w:rPr>
        <w:t>ăţ</w:t>
      </w:r>
      <w:r w:rsidRPr="00967D25">
        <w:rPr>
          <w:rFonts w:ascii="Arial" w:hAnsi="Arial" w:cs="Arial"/>
          <w:sz w:val="20"/>
          <w:szCs w:val="20"/>
        </w:rPr>
        <w:t>ile de energie electrică necesare asigur</w:t>
      </w:r>
      <w:r w:rsidR="004B0A55">
        <w:rPr>
          <w:rFonts w:ascii="Arial" w:hAnsi="Arial" w:cs="Arial"/>
          <w:sz w:val="20"/>
          <w:szCs w:val="20"/>
        </w:rPr>
        <w:t>ă</w:t>
      </w:r>
      <w:r w:rsidRPr="00967D25">
        <w:rPr>
          <w:rFonts w:ascii="Arial" w:hAnsi="Arial" w:cs="Arial"/>
          <w:sz w:val="20"/>
          <w:szCs w:val="20"/>
        </w:rPr>
        <w:t>rii consumului consumatorului;</w:t>
      </w:r>
    </w:p>
    <w:p w14:paraId="10E409F5" w14:textId="77777777" w:rsidR="00117C29" w:rsidRPr="0095112B" w:rsidRDefault="00117C29" w:rsidP="00117C29">
      <w:pPr>
        <w:spacing w:after="0"/>
        <w:jc w:val="both"/>
        <w:rPr>
          <w:rFonts w:ascii="Arial" w:hAnsi="Arial" w:cs="Arial"/>
          <w:sz w:val="20"/>
          <w:szCs w:val="20"/>
        </w:rPr>
      </w:pPr>
      <w:r>
        <w:rPr>
          <w:rFonts w:ascii="Arial" w:hAnsi="Arial" w:cs="Arial"/>
          <w:b/>
          <w:sz w:val="20"/>
          <w:szCs w:val="20"/>
        </w:rPr>
        <w:t>c</w:t>
      </w:r>
      <w:r w:rsidRPr="0095112B">
        <w:rPr>
          <w:rFonts w:ascii="Arial" w:hAnsi="Arial" w:cs="Arial"/>
          <w:b/>
          <w:sz w:val="20"/>
          <w:szCs w:val="20"/>
        </w:rPr>
        <w:t>)</w:t>
      </w:r>
      <w:r w:rsidRPr="0095112B">
        <w:rPr>
          <w:rFonts w:ascii="Arial" w:hAnsi="Arial" w:cs="Arial"/>
          <w:sz w:val="20"/>
          <w:szCs w:val="20"/>
        </w:rPr>
        <w:t xml:space="preserve"> Să asigure consumatorului puterea şi energia electrică în termenii prezentului contract;</w:t>
      </w:r>
    </w:p>
    <w:p w14:paraId="175EC536" w14:textId="77777777" w:rsidR="00117C29" w:rsidRPr="0095112B" w:rsidRDefault="00117C29" w:rsidP="00117C29">
      <w:pPr>
        <w:spacing w:after="0"/>
        <w:jc w:val="both"/>
        <w:rPr>
          <w:rFonts w:ascii="Arial" w:hAnsi="Arial" w:cs="Arial"/>
          <w:sz w:val="20"/>
          <w:szCs w:val="20"/>
        </w:rPr>
      </w:pPr>
      <w:r>
        <w:rPr>
          <w:rFonts w:ascii="Arial" w:hAnsi="Arial" w:cs="Arial"/>
          <w:b/>
          <w:sz w:val="20"/>
          <w:szCs w:val="20"/>
        </w:rPr>
        <w:t>d</w:t>
      </w:r>
      <w:r w:rsidRPr="0095112B">
        <w:rPr>
          <w:rFonts w:ascii="Arial" w:hAnsi="Arial" w:cs="Arial"/>
          <w:b/>
          <w:sz w:val="20"/>
          <w:szCs w:val="20"/>
        </w:rPr>
        <w:t>)</w:t>
      </w:r>
      <w:r w:rsidRPr="0095112B">
        <w:rPr>
          <w:rFonts w:ascii="Arial" w:hAnsi="Arial" w:cs="Arial"/>
          <w:sz w:val="20"/>
          <w:szCs w:val="20"/>
        </w:rPr>
        <w:t xml:space="preserve"> Să asigure continuitatea în alimentare în limitele nivelului de siguranţă specificat în Avizul tehnic de racordare/ Certificatul de racordare; </w:t>
      </w:r>
    </w:p>
    <w:p w14:paraId="29C06DDA" w14:textId="77777777" w:rsidR="00117C29" w:rsidRPr="0095112B" w:rsidRDefault="00117C29" w:rsidP="00117C29">
      <w:pPr>
        <w:spacing w:after="0"/>
        <w:jc w:val="both"/>
        <w:rPr>
          <w:rFonts w:ascii="Arial" w:hAnsi="Arial" w:cs="Arial"/>
          <w:sz w:val="20"/>
          <w:szCs w:val="20"/>
        </w:rPr>
      </w:pPr>
      <w:r>
        <w:rPr>
          <w:rFonts w:ascii="Arial" w:hAnsi="Arial" w:cs="Arial"/>
          <w:b/>
          <w:sz w:val="20"/>
          <w:szCs w:val="20"/>
        </w:rPr>
        <w:t>e</w:t>
      </w:r>
      <w:r w:rsidRPr="0095112B">
        <w:rPr>
          <w:rFonts w:ascii="Arial" w:hAnsi="Arial" w:cs="Arial"/>
          <w:b/>
          <w:sz w:val="20"/>
          <w:szCs w:val="20"/>
        </w:rPr>
        <w:t>)</w:t>
      </w:r>
      <w:r w:rsidRPr="0095112B">
        <w:rPr>
          <w:rFonts w:ascii="Arial" w:hAnsi="Arial" w:cs="Arial"/>
          <w:sz w:val="20"/>
          <w:szCs w:val="20"/>
        </w:rPr>
        <w:t xml:space="preserve"> Să asigure în punctul de delimitare parametrii de calitate, respectiv frecvenţa şi tensiunea la valorile nominale, cu abaterile prevăzute de reglementările în vigoare, conform “Standardului de performanţă”;</w:t>
      </w:r>
    </w:p>
    <w:p w14:paraId="564317BD" w14:textId="77777777" w:rsidR="00117C29" w:rsidRPr="0095112B" w:rsidRDefault="00117C29" w:rsidP="00117C29">
      <w:pPr>
        <w:spacing w:after="0"/>
        <w:jc w:val="both"/>
        <w:rPr>
          <w:rFonts w:ascii="Arial" w:hAnsi="Arial" w:cs="Arial"/>
          <w:sz w:val="20"/>
          <w:szCs w:val="20"/>
        </w:rPr>
      </w:pPr>
      <w:r>
        <w:rPr>
          <w:rFonts w:ascii="Arial" w:hAnsi="Arial" w:cs="Arial"/>
          <w:b/>
          <w:sz w:val="20"/>
          <w:szCs w:val="20"/>
        </w:rPr>
        <w:t>f</w:t>
      </w:r>
      <w:r w:rsidRPr="0095112B">
        <w:rPr>
          <w:rFonts w:ascii="Arial" w:hAnsi="Arial" w:cs="Arial"/>
          <w:b/>
          <w:sz w:val="20"/>
          <w:szCs w:val="20"/>
        </w:rPr>
        <w:t>)</w:t>
      </w:r>
      <w:r w:rsidRPr="0095112B">
        <w:rPr>
          <w:rFonts w:ascii="Arial" w:hAnsi="Arial" w:cs="Arial"/>
          <w:sz w:val="20"/>
          <w:szCs w:val="20"/>
        </w:rPr>
        <w:t xml:space="preserve"> Să anunțe Consumatorul, prin postarea periodică pe website despre întreruperile programate în furnizarea energiei electrice, în condițiile în care îi sunt aduse la cunoștință de către operatorul zonal de distribuție;</w:t>
      </w:r>
    </w:p>
    <w:p w14:paraId="66F29BCD" w14:textId="03D0F32F" w:rsidR="00117C29" w:rsidRPr="0095112B" w:rsidRDefault="00117C29" w:rsidP="00117C29">
      <w:pPr>
        <w:spacing w:after="0"/>
        <w:jc w:val="both"/>
        <w:rPr>
          <w:rFonts w:ascii="Arial" w:hAnsi="Arial" w:cs="Arial"/>
          <w:sz w:val="20"/>
          <w:szCs w:val="20"/>
        </w:rPr>
      </w:pPr>
      <w:r>
        <w:rPr>
          <w:rFonts w:ascii="Arial" w:hAnsi="Arial" w:cs="Arial"/>
          <w:b/>
          <w:sz w:val="20"/>
          <w:szCs w:val="20"/>
        </w:rPr>
        <w:t>g</w:t>
      </w:r>
      <w:r w:rsidRPr="0095112B">
        <w:rPr>
          <w:rFonts w:ascii="Arial" w:hAnsi="Arial" w:cs="Arial"/>
          <w:b/>
          <w:sz w:val="20"/>
          <w:szCs w:val="20"/>
        </w:rPr>
        <w:t>)</w:t>
      </w:r>
      <w:r w:rsidRPr="0095112B">
        <w:rPr>
          <w:rFonts w:ascii="Arial" w:hAnsi="Arial" w:cs="Arial"/>
          <w:sz w:val="20"/>
          <w:szCs w:val="20"/>
        </w:rPr>
        <w:t xml:space="preserve"> Să iniţieze modificarea şi completarea contractului de furnizare a energiei electrice sau a anexelor la acesta ori de câte ori apar elemente noi sau atunci când consideră necesară detalierea, completarea sau introducerea unor clauze noi; </w:t>
      </w:r>
      <w:r w:rsidR="004B0A55">
        <w:rPr>
          <w:rFonts w:ascii="Arial" w:hAnsi="Arial" w:cs="Arial"/>
          <w:sz w:val="20"/>
          <w:szCs w:val="20"/>
        </w:rPr>
        <w:t>î</w:t>
      </w:r>
      <w:r w:rsidRPr="0095112B">
        <w:rPr>
          <w:rFonts w:ascii="Arial" w:hAnsi="Arial" w:cs="Arial"/>
          <w:sz w:val="20"/>
          <w:szCs w:val="20"/>
        </w:rPr>
        <w:t>n situa</w:t>
      </w:r>
      <w:r w:rsidR="004B0A55">
        <w:rPr>
          <w:rFonts w:ascii="Arial" w:hAnsi="Arial" w:cs="Arial"/>
          <w:sz w:val="20"/>
          <w:szCs w:val="20"/>
        </w:rPr>
        <w:t>ţ</w:t>
      </w:r>
      <w:r w:rsidRPr="0095112B">
        <w:rPr>
          <w:rFonts w:ascii="Arial" w:hAnsi="Arial" w:cs="Arial"/>
          <w:sz w:val="20"/>
          <w:szCs w:val="20"/>
        </w:rPr>
        <w:t xml:space="preserve">ia </w:t>
      </w:r>
      <w:r w:rsidR="004B0A55">
        <w:rPr>
          <w:rFonts w:ascii="Arial" w:hAnsi="Arial" w:cs="Arial"/>
          <w:sz w:val="20"/>
          <w:szCs w:val="20"/>
        </w:rPr>
        <w:t>î</w:t>
      </w:r>
      <w:r w:rsidRPr="0095112B">
        <w:rPr>
          <w:rFonts w:ascii="Arial" w:hAnsi="Arial" w:cs="Arial"/>
          <w:sz w:val="20"/>
          <w:szCs w:val="20"/>
        </w:rPr>
        <w:t xml:space="preserve">n care prevederile contractuale </w:t>
      </w:r>
      <w:r w:rsidR="004B0A55">
        <w:rPr>
          <w:rFonts w:ascii="Arial" w:hAnsi="Arial" w:cs="Arial"/>
          <w:sz w:val="20"/>
          <w:szCs w:val="20"/>
        </w:rPr>
        <w:t>î</w:t>
      </w:r>
      <w:r w:rsidRPr="0095112B">
        <w:rPr>
          <w:rFonts w:ascii="Arial" w:hAnsi="Arial" w:cs="Arial"/>
          <w:sz w:val="20"/>
          <w:szCs w:val="20"/>
        </w:rPr>
        <w:t>ntemeiate pe dispozi</w:t>
      </w:r>
      <w:r w:rsidR="004B0A55">
        <w:rPr>
          <w:rFonts w:ascii="Arial" w:hAnsi="Arial" w:cs="Arial"/>
          <w:sz w:val="20"/>
          <w:szCs w:val="20"/>
        </w:rPr>
        <w:t>ţ</w:t>
      </w:r>
      <w:r w:rsidRPr="0095112B">
        <w:rPr>
          <w:rFonts w:ascii="Arial" w:hAnsi="Arial" w:cs="Arial"/>
          <w:sz w:val="20"/>
          <w:szCs w:val="20"/>
        </w:rPr>
        <w:t>ii ale actelor normative se modific</w:t>
      </w:r>
      <w:r w:rsidR="004B0A55">
        <w:rPr>
          <w:rFonts w:ascii="Arial" w:hAnsi="Arial" w:cs="Arial"/>
          <w:sz w:val="20"/>
          <w:szCs w:val="20"/>
        </w:rPr>
        <w:t>ă</w:t>
      </w:r>
      <w:r w:rsidRPr="0095112B">
        <w:rPr>
          <w:rFonts w:ascii="Arial" w:hAnsi="Arial" w:cs="Arial"/>
          <w:sz w:val="20"/>
          <w:szCs w:val="20"/>
        </w:rPr>
        <w:t xml:space="preserve"> de drept la data intr</w:t>
      </w:r>
      <w:r w:rsidR="004B0A55">
        <w:rPr>
          <w:rFonts w:ascii="Arial" w:hAnsi="Arial" w:cs="Arial"/>
          <w:sz w:val="20"/>
          <w:szCs w:val="20"/>
        </w:rPr>
        <w:t>ă</w:t>
      </w:r>
      <w:r w:rsidRPr="0095112B">
        <w:rPr>
          <w:rFonts w:ascii="Arial" w:hAnsi="Arial" w:cs="Arial"/>
          <w:sz w:val="20"/>
          <w:szCs w:val="20"/>
        </w:rPr>
        <w:t xml:space="preserve">rii </w:t>
      </w:r>
      <w:r w:rsidR="004B0A55">
        <w:rPr>
          <w:rFonts w:ascii="Arial" w:hAnsi="Arial" w:cs="Arial"/>
          <w:sz w:val="20"/>
          <w:szCs w:val="20"/>
        </w:rPr>
        <w:t>î</w:t>
      </w:r>
      <w:r w:rsidRPr="0095112B">
        <w:rPr>
          <w:rFonts w:ascii="Arial" w:hAnsi="Arial" w:cs="Arial"/>
          <w:sz w:val="20"/>
          <w:szCs w:val="20"/>
        </w:rPr>
        <w:t>n vigoare a modific</w:t>
      </w:r>
      <w:r w:rsidR="004B0A55">
        <w:rPr>
          <w:rFonts w:ascii="Arial" w:hAnsi="Arial" w:cs="Arial"/>
          <w:sz w:val="20"/>
          <w:szCs w:val="20"/>
        </w:rPr>
        <w:t>ă</w:t>
      </w:r>
      <w:r w:rsidRPr="0095112B">
        <w:rPr>
          <w:rFonts w:ascii="Arial" w:hAnsi="Arial" w:cs="Arial"/>
          <w:sz w:val="20"/>
          <w:szCs w:val="20"/>
        </w:rPr>
        <w:t xml:space="preserve">rii actelor normative respective; </w:t>
      </w:r>
      <w:r w:rsidR="004B0A55">
        <w:rPr>
          <w:rFonts w:ascii="Arial" w:hAnsi="Arial" w:cs="Arial"/>
          <w:sz w:val="20"/>
          <w:szCs w:val="20"/>
        </w:rPr>
        <w:t>î</w:t>
      </w:r>
      <w:r w:rsidRPr="0095112B">
        <w:rPr>
          <w:rFonts w:ascii="Arial" w:hAnsi="Arial" w:cs="Arial"/>
          <w:sz w:val="20"/>
          <w:szCs w:val="20"/>
        </w:rPr>
        <w:t>n acest caz, Furnizorul are obliga</w:t>
      </w:r>
      <w:r w:rsidR="004B0A55">
        <w:rPr>
          <w:rFonts w:ascii="Arial" w:hAnsi="Arial" w:cs="Arial"/>
          <w:sz w:val="20"/>
          <w:szCs w:val="20"/>
        </w:rPr>
        <w:t>ţ</w:t>
      </w:r>
      <w:r w:rsidRPr="0095112B">
        <w:rPr>
          <w:rFonts w:ascii="Arial" w:hAnsi="Arial" w:cs="Arial"/>
          <w:sz w:val="20"/>
          <w:szCs w:val="20"/>
        </w:rPr>
        <w:t>ia s</w:t>
      </w:r>
      <w:r w:rsidR="004B0A55">
        <w:rPr>
          <w:rFonts w:ascii="Arial" w:hAnsi="Arial" w:cs="Arial"/>
          <w:sz w:val="20"/>
          <w:szCs w:val="20"/>
        </w:rPr>
        <w:t>ă</w:t>
      </w:r>
      <w:r w:rsidRPr="0095112B">
        <w:rPr>
          <w:rFonts w:ascii="Arial" w:hAnsi="Arial" w:cs="Arial"/>
          <w:sz w:val="20"/>
          <w:szCs w:val="20"/>
        </w:rPr>
        <w:t xml:space="preserve"> notifice beneficiarului modific</w:t>
      </w:r>
      <w:r w:rsidR="004B0A55">
        <w:rPr>
          <w:rFonts w:ascii="Arial" w:hAnsi="Arial" w:cs="Arial"/>
          <w:sz w:val="20"/>
          <w:szCs w:val="20"/>
        </w:rPr>
        <w:t>ă</w:t>
      </w:r>
      <w:r w:rsidRPr="0095112B">
        <w:rPr>
          <w:rFonts w:ascii="Arial" w:hAnsi="Arial" w:cs="Arial"/>
          <w:sz w:val="20"/>
          <w:szCs w:val="20"/>
        </w:rPr>
        <w:t xml:space="preserve">rile intervenite. </w:t>
      </w:r>
      <w:r w:rsidR="004B0A55">
        <w:rPr>
          <w:rFonts w:ascii="Arial" w:hAnsi="Arial" w:cs="Arial"/>
          <w:sz w:val="20"/>
          <w:szCs w:val="20"/>
        </w:rPr>
        <w:t>Î</w:t>
      </w:r>
      <w:r w:rsidRPr="0095112B">
        <w:rPr>
          <w:rFonts w:ascii="Arial" w:hAnsi="Arial" w:cs="Arial"/>
          <w:sz w:val="20"/>
          <w:szCs w:val="20"/>
        </w:rPr>
        <w:t>n cazul modific</w:t>
      </w:r>
      <w:r w:rsidR="004B0A55">
        <w:rPr>
          <w:rFonts w:ascii="Arial" w:hAnsi="Arial" w:cs="Arial"/>
          <w:sz w:val="20"/>
          <w:szCs w:val="20"/>
        </w:rPr>
        <w:t>ă</w:t>
      </w:r>
      <w:r w:rsidRPr="0095112B">
        <w:rPr>
          <w:rFonts w:ascii="Arial" w:hAnsi="Arial" w:cs="Arial"/>
          <w:sz w:val="20"/>
          <w:szCs w:val="20"/>
        </w:rPr>
        <w:t>rii tarifelor reglementate, notificarea se consider</w:t>
      </w:r>
      <w:r w:rsidR="004B0A55">
        <w:rPr>
          <w:rFonts w:ascii="Arial" w:hAnsi="Arial" w:cs="Arial"/>
          <w:sz w:val="20"/>
          <w:szCs w:val="20"/>
        </w:rPr>
        <w:t>ă</w:t>
      </w:r>
      <w:r w:rsidRPr="0095112B">
        <w:rPr>
          <w:rFonts w:ascii="Arial" w:hAnsi="Arial" w:cs="Arial"/>
          <w:sz w:val="20"/>
          <w:szCs w:val="20"/>
        </w:rPr>
        <w:t xml:space="preserve"> efectuat</w:t>
      </w:r>
      <w:r w:rsidR="004B0A55">
        <w:rPr>
          <w:rFonts w:ascii="Arial" w:hAnsi="Arial" w:cs="Arial"/>
          <w:sz w:val="20"/>
          <w:szCs w:val="20"/>
        </w:rPr>
        <w:t>ă</w:t>
      </w:r>
      <w:r w:rsidRPr="0095112B">
        <w:rPr>
          <w:rFonts w:ascii="Arial" w:hAnsi="Arial" w:cs="Arial"/>
          <w:sz w:val="20"/>
          <w:szCs w:val="20"/>
        </w:rPr>
        <w:t xml:space="preserve"> prin </w:t>
      </w:r>
      <w:r w:rsidR="004B0A55">
        <w:rPr>
          <w:rFonts w:ascii="Arial" w:hAnsi="Arial" w:cs="Arial"/>
          <w:sz w:val="20"/>
          <w:szCs w:val="20"/>
        </w:rPr>
        <w:t>î</w:t>
      </w:r>
      <w:r w:rsidRPr="0095112B">
        <w:rPr>
          <w:rFonts w:ascii="Arial" w:hAnsi="Arial" w:cs="Arial"/>
          <w:sz w:val="20"/>
          <w:szCs w:val="20"/>
        </w:rPr>
        <w:t>nscrierea acestor modific</w:t>
      </w:r>
      <w:r w:rsidR="004B0A55">
        <w:rPr>
          <w:rFonts w:ascii="Arial" w:hAnsi="Arial" w:cs="Arial"/>
          <w:sz w:val="20"/>
          <w:szCs w:val="20"/>
        </w:rPr>
        <w:t>ă</w:t>
      </w:r>
      <w:r w:rsidRPr="0095112B">
        <w:rPr>
          <w:rFonts w:ascii="Arial" w:hAnsi="Arial" w:cs="Arial"/>
          <w:sz w:val="20"/>
          <w:szCs w:val="20"/>
        </w:rPr>
        <w:t>ri pe factura reprezent</w:t>
      </w:r>
      <w:r w:rsidR="004B0A55">
        <w:rPr>
          <w:rFonts w:ascii="Arial" w:hAnsi="Arial" w:cs="Arial"/>
          <w:sz w:val="20"/>
          <w:szCs w:val="20"/>
        </w:rPr>
        <w:t>â</w:t>
      </w:r>
      <w:r w:rsidRPr="0095112B">
        <w:rPr>
          <w:rFonts w:ascii="Arial" w:hAnsi="Arial" w:cs="Arial"/>
          <w:sz w:val="20"/>
          <w:szCs w:val="20"/>
        </w:rPr>
        <w:t>nd contravaloarea serviciului de furnizare a energiei electrice.</w:t>
      </w:r>
    </w:p>
    <w:p w14:paraId="04500821" w14:textId="020E14D7" w:rsidR="00117C29" w:rsidRPr="0095112B" w:rsidRDefault="00117C29" w:rsidP="00117C29">
      <w:pPr>
        <w:spacing w:after="0"/>
        <w:jc w:val="both"/>
        <w:rPr>
          <w:rFonts w:ascii="Arial" w:hAnsi="Arial" w:cs="Arial"/>
          <w:sz w:val="20"/>
          <w:szCs w:val="20"/>
        </w:rPr>
      </w:pPr>
      <w:r>
        <w:rPr>
          <w:rFonts w:ascii="Arial" w:hAnsi="Arial" w:cs="Arial"/>
          <w:b/>
          <w:sz w:val="20"/>
          <w:szCs w:val="20"/>
        </w:rPr>
        <w:t>h</w:t>
      </w:r>
      <w:r w:rsidRPr="0095112B">
        <w:rPr>
          <w:rFonts w:ascii="Arial" w:hAnsi="Arial" w:cs="Arial"/>
          <w:b/>
          <w:sz w:val="20"/>
          <w:szCs w:val="20"/>
        </w:rPr>
        <w:t>)</w:t>
      </w:r>
      <w:r w:rsidRPr="0095112B">
        <w:rPr>
          <w:rFonts w:ascii="Arial" w:hAnsi="Arial" w:cs="Arial"/>
          <w:sz w:val="20"/>
          <w:szCs w:val="20"/>
        </w:rPr>
        <w:t xml:space="preserve"> Să factureze consumatorului energia electric</w:t>
      </w:r>
      <w:r w:rsidR="004B0A55">
        <w:rPr>
          <w:rFonts w:ascii="Arial" w:hAnsi="Arial" w:cs="Arial"/>
          <w:sz w:val="20"/>
          <w:szCs w:val="20"/>
        </w:rPr>
        <w:t>ă</w:t>
      </w:r>
      <w:r w:rsidRPr="0095112B">
        <w:rPr>
          <w:rFonts w:ascii="Arial" w:hAnsi="Arial" w:cs="Arial"/>
          <w:sz w:val="20"/>
          <w:szCs w:val="20"/>
        </w:rPr>
        <w:t xml:space="preserve"> la preţul de facturare calculat </w:t>
      </w:r>
      <w:r w:rsidR="001B3C27">
        <w:rPr>
          <w:rFonts w:ascii="Arial" w:hAnsi="Arial" w:cs="Arial"/>
          <w:sz w:val="20"/>
          <w:szCs w:val="20"/>
        </w:rPr>
        <w:t>conform prevederilor contractuale</w:t>
      </w:r>
      <w:r w:rsidRPr="0095112B">
        <w:rPr>
          <w:rFonts w:ascii="Arial" w:hAnsi="Arial" w:cs="Arial"/>
          <w:sz w:val="20"/>
          <w:szCs w:val="20"/>
        </w:rPr>
        <w:t>;</w:t>
      </w:r>
    </w:p>
    <w:p w14:paraId="0D5488BF" w14:textId="77777777" w:rsidR="00117C29" w:rsidRPr="0095112B" w:rsidRDefault="00117C29" w:rsidP="00117C29">
      <w:pPr>
        <w:spacing w:after="0"/>
        <w:jc w:val="both"/>
        <w:rPr>
          <w:rFonts w:ascii="Arial" w:hAnsi="Arial" w:cs="Arial"/>
          <w:sz w:val="20"/>
          <w:szCs w:val="20"/>
        </w:rPr>
      </w:pPr>
      <w:r>
        <w:rPr>
          <w:rFonts w:ascii="Arial" w:hAnsi="Arial" w:cs="Arial"/>
          <w:b/>
          <w:sz w:val="20"/>
          <w:szCs w:val="20"/>
        </w:rPr>
        <w:t>i</w:t>
      </w:r>
      <w:r w:rsidRPr="0095112B">
        <w:rPr>
          <w:rFonts w:ascii="Arial" w:hAnsi="Arial" w:cs="Arial"/>
          <w:b/>
          <w:sz w:val="20"/>
          <w:szCs w:val="20"/>
        </w:rPr>
        <w:t>)</w:t>
      </w:r>
      <w:r w:rsidRPr="0095112B">
        <w:rPr>
          <w:rFonts w:ascii="Arial" w:hAnsi="Arial" w:cs="Arial"/>
          <w:sz w:val="20"/>
          <w:szCs w:val="20"/>
        </w:rPr>
        <w:t xml:space="preserve"> Să verifice în cel mai scurt timp situaţiile deosebite, sesizate de consumator şi să răspundă în termen legal tuturor reclamaţiilor şi sesizărilor scrise ale acestuia, conform „Standardului de performanţă” şi condiţiilor din Licenţa pentru furnizarea de energie electrica;</w:t>
      </w:r>
    </w:p>
    <w:p w14:paraId="7F0EC80C" w14:textId="77777777" w:rsidR="00117C29" w:rsidRPr="00117C29" w:rsidRDefault="00117C29" w:rsidP="00117C29">
      <w:pPr>
        <w:spacing w:after="0"/>
        <w:jc w:val="both"/>
        <w:rPr>
          <w:rFonts w:ascii="Arial" w:hAnsi="Arial" w:cs="Arial"/>
          <w:sz w:val="20"/>
          <w:szCs w:val="20"/>
        </w:rPr>
      </w:pPr>
      <w:r w:rsidRPr="00117C29">
        <w:rPr>
          <w:rFonts w:ascii="Arial" w:hAnsi="Arial" w:cs="Arial"/>
          <w:b/>
          <w:sz w:val="20"/>
          <w:szCs w:val="20"/>
        </w:rPr>
        <w:t>j)</w:t>
      </w:r>
      <w:r w:rsidRPr="00117C29">
        <w:rPr>
          <w:rFonts w:ascii="Arial" w:hAnsi="Arial" w:cs="Arial"/>
          <w:sz w:val="20"/>
          <w:szCs w:val="20"/>
        </w:rPr>
        <w:t xml:space="preserve"> Să acorde compensaţii pentru nerespectarea nivelurilor garantate ale indicatorilor de calitate pentru activitatea de furnizare, în condiţiile şi la termenele stabilite prin “Standardul de performanţă”.</w:t>
      </w:r>
    </w:p>
    <w:p w14:paraId="751D6B31" w14:textId="123F6348" w:rsidR="00117C29" w:rsidRPr="00117C29" w:rsidRDefault="00117C29" w:rsidP="00117C29">
      <w:pPr>
        <w:spacing w:after="0"/>
        <w:jc w:val="both"/>
        <w:rPr>
          <w:rFonts w:ascii="Arial" w:hAnsi="Arial" w:cs="Arial"/>
          <w:sz w:val="20"/>
          <w:szCs w:val="20"/>
        </w:rPr>
      </w:pPr>
      <w:r w:rsidRPr="00117C29">
        <w:rPr>
          <w:rFonts w:ascii="Arial" w:hAnsi="Arial" w:cs="Arial"/>
          <w:b/>
          <w:sz w:val="20"/>
          <w:szCs w:val="20"/>
        </w:rPr>
        <w:t>k)</w:t>
      </w:r>
      <w:r w:rsidRPr="00117C29">
        <w:rPr>
          <w:rFonts w:ascii="Arial" w:hAnsi="Arial" w:cs="Arial"/>
          <w:sz w:val="20"/>
          <w:szCs w:val="20"/>
        </w:rPr>
        <w:t xml:space="preserve"> Să notifice Operatorul Zonal de Distribuţie în vederea încheierii contractului de distribuţie aferent locurilor de consum ale Consumatorului în </w:t>
      </w:r>
      <w:r w:rsidR="004B0A55">
        <w:rPr>
          <w:rFonts w:ascii="Arial" w:hAnsi="Arial" w:cs="Arial"/>
          <w:sz w:val="20"/>
          <w:szCs w:val="20"/>
        </w:rPr>
        <w:t xml:space="preserve">conformitate cu prevederile </w:t>
      </w:r>
      <w:r w:rsidR="004B0A55" w:rsidRPr="004B0A55">
        <w:rPr>
          <w:rFonts w:ascii="Arial" w:hAnsi="Arial" w:cs="Arial"/>
          <w:sz w:val="20"/>
          <w:szCs w:val="20"/>
        </w:rPr>
        <w:t>Regulamentului privind organizarea şi funcţionarea platformei online de schimbare a furnizorului de energie electrică şi gaze naturale şi pentru contractarea furnizării de energie electrică şi gaze naturale</w:t>
      </w:r>
      <w:r w:rsidRPr="00117C29">
        <w:rPr>
          <w:rFonts w:ascii="Arial" w:hAnsi="Arial" w:cs="Arial"/>
          <w:sz w:val="20"/>
          <w:szCs w:val="20"/>
        </w:rPr>
        <w:t>;</w:t>
      </w:r>
    </w:p>
    <w:p w14:paraId="04A63A4E" w14:textId="77777777" w:rsidR="00117C29" w:rsidRPr="0095112B" w:rsidRDefault="00117C29" w:rsidP="00117C29">
      <w:pPr>
        <w:spacing w:after="0"/>
        <w:jc w:val="both"/>
        <w:rPr>
          <w:rFonts w:ascii="Arial" w:hAnsi="Arial" w:cs="Arial"/>
          <w:sz w:val="20"/>
          <w:szCs w:val="20"/>
        </w:rPr>
      </w:pPr>
      <w:r w:rsidRPr="00117C29">
        <w:rPr>
          <w:rFonts w:ascii="Arial" w:hAnsi="Arial" w:cs="Arial"/>
          <w:b/>
          <w:bCs/>
          <w:sz w:val="20"/>
          <w:szCs w:val="20"/>
        </w:rPr>
        <w:t>l)</w:t>
      </w:r>
      <w:r w:rsidRPr="00117C29">
        <w:rPr>
          <w:rFonts w:ascii="Arial" w:hAnsi="Arial" w:cs="Arial"/>
          <w:sz w:val="20"/>
          <w:szCs w:val="20"/>
        </w:rPr>
        <w:t xml:space="preserve"> Să facă diligenţele necesare pentru acordarea compensaţiilor de către Operatorul de Distribuţie utilizatorilor, pentru nerespectarea indicatorilor de performanţă, astfel cum prevede Standardul de performanţă pentru serviciul de distribuţie a energiei electrice.</w:t>
      </w:r>
    </w:p>
    <w:p w14:paraId="78176D6B" w14:textId="77777777" w:rsidR="00117C29" w:rsidRPr="0095112B" w:rsidRDefault="00117C29" w:rsidP="00117C29">
      <w:pPr>
        <w:jc w:val="both"/>
        <w:rPr>
          <w:rFonts w:ascii="Arial" w:hAnsi="Arial" w:cs="Arial"/>
          <w:sz w:val="20"/>
          <w:szCs w:val="20"/>
          <w:lang w:val="ro-RO"/>
        </w:rPr>
      </w:pPr>
      <w:r>
        <w:rPr>
          <w:rFonts w:ascii="Arial" w:hAnsi="Arial" w:cs="Arial"/>
          <w:b/>
          <w:sz w:val="20"/>
          <w:szCs w:val="20"/>
        </w:rPr>
        <w:lastRenderedPageBreak/>
        <w:t>m</w:t>
      </w:r>
      <w:r w:rsidRPr="0095112B">
        <w:rPr>
          <w:rFonts w:ascii="Arial" w:hAnsi="Arial" w:cs="Arial"/>
          <w:b/>
          <w:sz w:val="20"/>
          <w:szCs w:val="20"/>
        </w:rPr>
        <w:t xml:space="preserve">) </w:t>
      </w:r>
      <w:r w:rsidRPr="0095112B">
        <w:rPr>
          <w:rFonts w:ascii="Arial" w:hAnsi="Arial" w:cs="Arial"/>
          <w:sz w:val="20"/>
          <w:szCs w:val="20"/>
        </w:rPr>
        <w:t>S</w:t>
      </w:r>
      <w:r w:rsidRPr="0095112B">
        <w:rPr>
          <w:rFonts w:ascii="Arial" w:hAnsi="Arial" w:cs="Arial"/>
          <w:sz w:val="20"/>
          <w:szCs w:val="20"/>
          <w:lang w:val="ro-RO"/>
        </w:rPr>
        <w:t>ă nu denunțe unilateral prezentul contract de furnizare a energiei electrice.</w:t>
      </w:r>
    </w:p>
    <w:p w14:paraId="2ED65F0A" w14:textId="77777777" w:rsidR="00A74642" w:rsidRDefault="00A74642" w:rsidP="00117C29">
      <w:pPr>
        <w:spacing w:after="0"/>
        <w:jc w:val="both"/>
        <w:rPr>
          <w:rFonts w:ascii="Arial" w:hAnsi="Arial" w:cs="Arial"/>
          <w:sz w:val="20"/>
          <w:szCs w:val="20"/>
        </w:rPr>
      </w:pPr>
    </w:p>
    <w:p w14:paraId="35CD8CB8" w14:textId="4A5B6249" w:rsidR="00117C29" w:rsidRDefault="00117C29" w:rsidP="00117C29">
      <w:pPr>
        <w:spacing w:after="0"/>
        <w:jc w:val="both"/>
        <w:rPr>
          <w:rFonts w:ascii="Arial" w:hAnsi="Arial" w:cs="Arial"/>
          <w:sz w:val="20"/>
          <w:szCs w:val="20"/>
        </w:rPr>
      </w:pPr>
      <w:r w:rsidRPr="0095112B">
        <w:rPr>
          <w:rFonts w:ascii="Arial" w:hAnsi="Arial" w:cs="Arial"/>
          <w:sz w:val="20"/>
          <w:szCs w:val="20"/>
        </w:rPr>
        <w:t>Drepturile furnizorului:</w:t>
      </w:r>
    </w:p>
    <w:p w14:paraId="0E5100A8" w14:textId="33AB6AED"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a)</w:t>
      </w:r>
      <w:r w:rsidRPr="00B97E0A">
        <w:rPr>
          <w:rFonts w:ascii="Arial" w:hAnsi="Arial" w:cs="Arial"/>
          <w:sz w:val="20"/>
          <w:szCs w:val="20"/>
        </w:rPr>
        <w:t xml:space="preserve"> Să încaseze la termenele stabilite contravaloarea cantităţilor de energie facturate conform contractului;</w:t>
      </w:r>
    </w:p>
    <w:p w14:paraId="5492EB39"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b)</w:t>
      </w:r>
      <w:r w:rsidRPr="00B97E0A">
        <w:rPr>
          <w:rFonts w:ascii="Arial" w:hAnsi="Arial" w:cs="Arial"/>
          <w:sz w:val="20"/>
          <w:szCs w:val="20"/>
        </w:rPr>
        <w:t xml:space="preserve"> Să întrerupă furnizarea energiei electrice în condiţiile nerespectării de către consumator a clauzelor contractuale, în conformitate cu legislaţia în vigoare;</w:t>
      </w:r>
    </w:p>
    <w:p w14:paraId="2356BA68" w14:textId="44192076"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c)</w:t>
      </w:r>
      <w:r w:rsidRPr="00B97E0A">
        <w:rPr>
          <w:rFonts w:ascii="Arial" w:hAnsi="Arial" w:cs="Arial"/>
          <w:sz w:val="20"/>
          <w:szCs w:val="20"/>
        </w:rPr>
        <w:t xml:space="preserve"> </w:t>
      </w:r>
      <w:r w:rsidR="00A80D7B" w:rsidRPr="00A80D7B">
        <w:rPr>
          <w:rFonts w:ascii="Arial" w:hAnsi="Arial" w:cs="Arial"/>
          <w:sz w:val="20"/>
          <w:szCs w:val="20"/>
        </w:rPr>
        <w:t>În regim de limitări şi restricţii, atunci când este deficit de putere şi/ sau de energie în Sistemul Energetic Naţional, să aplice consumatorului, cu anunţare prealabilă, tranşele de limitare a puterii, iar la ordinul Dispecerului Energetic Naţional, să ia măsuri de deconectare a consumatorului, în scopul prevenirii sau lichidării unor avarii in Sistemul Energetic Naţional;</w:t>
      </w:r>
    </w:p>
    <w:p w14:paraId="5139F34F"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d)</w:t>
      </w:r>
      <w:r w:rsidRPr="00B97E0A">
        <w:rPr>
          <w:rFonts w:ascii="Arial" w:hAnsi="Arial" w:cs="Arial"/>
          <w:sz w:val="20"/>
          <w:szCs w:val="20"/>
        </w:rPr>
        <w:t xml:space="preserve"> Să aibă acces în incinta consumatorului, pentru verificarea instalaţiei de alimentare şi utilizare a energiei electrice, a grupurilor de măsurare/ contoarelor şi a respectării prevederilor contractuale; accesul se va efectua în prezenta delegatului împuternicit al consumatorului;</w:t>
      </w:r>
    </w:p>
    <w:p w14:paraId="5F0F845B" w14:textId="77777777" w:rsidR="0043552D" w:rsidRPr="00B97E0A" w:rsidRDefault="00010CBF" w:rsidP="00010CBF">
      <w:pPr>
        <w:spacing w:after="0"/>
        <w:jc w:val="both"/>
        <w:rPr>
          <w:rFonts w:ascii="Arial" w:hAnsi="Arial" w:cs="Arial"/>
          <w:sz w:val="20"/>
          <w:szCs w:val="20"/>
        </w:rPr>
      </w:pPr>
      <w:r w:rsidRPr="00B97E0A">
        <w:rPr>
          <w:rFonts w:ascii="Arial" w:hAnsi="Arial" w:cs="Arial"/>
          <w:b/>
          <w:sz w:val="20"/>
          <w:szCs w:val="20"/>
        </w:rPr>
        <w:t>e)</w:t>
      </w:r>
      <w:r w:rsidRPr="00B97E0A">
        <w:rPr>
          <w:rFonts w:ascii="Arial" w:hAnsi="Arial" w:cs="Arial"/>
          <w:sz w:val="20"/>
          <w:szCs w:val="20"/>
        </w:rPr>
        <w:t xml:space="preserve"> Să recalculeze consumul de energie electrică în cazul defecţiunilor la echipamentele de măsură, în conformitate cu reglementările ANRE în vigoare; facturarea se va realiza conform prevederilor legale în vigoare de la data facturării;</w:t>
      </w:r>
    </w:p>
    <w:p w14:paraId="3737FB23" w14:textId="0FA73655"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f)</w:t>
      </w:r>
      <w:r w:rsidRPr="00B97E0A">
        <w:rPr>
          <w:rFonts w:ascii="Arial" w:hAnsi="Arial" w:cs="Arial"/>
          <w:sz w:val="20"/>
          <w:szCs w:val="20"/>
        </w:rPr>
        <w:t xml:space="preserve"> Să procedeze la evaluarea </w:t>
      </w:r>
      <w:bookmarkStart w:id="6" w:name="_Hlk103874884"/>
      <w:r w:rsidRPr="00B97E0A">
        <w:rPr>
          <w:rFonts w:ascii="Arial" w:hAnsi="Arial" w:cs="Arial"/>
          <w:sz w:val="20"/>
          <w:szCs w:val="20"/>
        </w:rPr>
        <w:t>periodic</w:t>
      </w:r>
      <w:r w:rsidR="00A74642" w:rsidRPr="00B97E0A">
        <w:rPr>
          <w:rFonts w:ascii="Arial" w:hAnsi="Arial" w:cs="Arial"/>
          <w:sz w:val="20"/>
          <w:szCs w:val="20"/>
        </w:rPr>
        <w:t>ă</w:t>
      </w:r>
      <w:r w:rsidRPr="00B97E0A">
        <w:rPr>
          <w:rFonts w:ascii="Arial" w:hAnsi="Arial" w:cs="Arial"/>
          <w:sz w:val="20"/>
          <w:szCs w:val="20"/>
        </w:rPr>
        <w:t xml:space="preserve"> financiar</w:t>
      </w:r>
      <w:r w:rsidR="00A74642" w:rsidRPr="00B97E0A">
        <w:rPr>
          <w:rFonts w:ascii="Arial" w:hAnsi="Arial" w:cs="Arial"/>
          <w:sz w:val="20"/>
          <w:szCs w:val="20"/>
        </w:rPr>
        <w:t>ă</w:t>
      </w:r>
      <w:r w:rsidRPr="00B97E0A">
        <w:rPr>
          <w:rFonts w:ascii="Arial" w:hAnsi="Arial" w:cs="Arial"/>
          <w:sz w:val="20"/>
          <w:szCs w:val="20"/>
        </w:rPr>
        <w:t xml:space="preserve"> </w:t>
      </w:r>
      <w:bookmarkEnd w:id="6"/>
      <w:r w:rsidRPr="00B97E0A">
        <w:rPr>
          <w:rFonts w:ascii="Arial" w:hAnsi="Arial" w:cs="Arial"/>
          <w:sz w:val="20"/>
          <w:szCs w:val="20"/>
        </w:rPr>
        <w:t xml:space="preserve">a consumatorului, iar </w:t>
      </w:r>
      <w:bookmarkStart w:id="7" w:name="_Hlk103874898"/>
      <w:r w:rsidR="00A74642" w:rsidRPr="00B97E0A">
        <w:rPr>
          <w:rFonts w:ascii="Arial" w:hAnsi="Arial" w:cs="Arial"/>
          <w:sz w:val="20"/>
          <w:szCs w:val="20"/>
        </w:rPr>
        <w:t>î</w:t>
      </w:r>
      <w:r w:rsidRPr="00B97E0A">
        <w:rPr>
          <w:rFonts w:ascii="Arial" w:hAnsi="Arial" w:cs="Arial"/>
          <w:sz w:val="20"/>
          <w:szCs w:val="20"/>
        </w:rPr>
        <w:t>n situa</w:t>
      </w:r>
      <w:r w:rsidR="00A74642" w:rsidRPr="00B97E0A">
        <w:rPr>
          <w:rFonts w:ascii="Arial" w:hAnsi="Arial" w:cs="Arial"/>
          <w:sz w:val="20"/>
          <w:szCs w:val="20"/>
        </w:rPr>
        <w:t>ţ</w:t>
      </w:r>
      <w:r w:rsidRPr="00B97E0A">
        <w:rPr>
          <w:rFonts w:ascii="Arial" w:hAnsi="Arial" w:cs="Arial"/>
          <w:sz w:val="20"/>
          <w:szCs w:val="20"/>
        </w:rPr>
        <w:t>ia deterior</w:t>
      </w:r>
      <w:r w:rsidR="00A74642" w:rsidRPr="00B97E0A">
        <w:rPr>
          <w:rFonts w:ascii="Arial" w:hAnsi="Arial" w:cs="Arial"/>
          <w:sz w:val="20"/>
          <w:szCs w:val="20"/>
        </w:rPr>
        <w:t>ă</w:t>
      </w:r>
      <w:r w:rsidRPr="00B97E0A">
        <w:rPr>
          <w:rFonts w:ascii="Arial" w:hAnsi="Arial" w:cs="Arial"/>
          <w:sz w:val="20"/>
          <w:szCs w:val="20"/>
        </w:rPr>
        <w:t xml:space="preserve">rii </w:t>
      </w:r>
      <w:bookmarkEnd w:id="7"/>
      <w:r w:rsidRPr="00B97E0A">
        <w:rPr>
          <w:rFonts w:ascii="Arial" w:hAnsi="Arial" w:cs="Arial"/>
          <w:sz w:val="20"/>
          <w:szCs w:val="20"/>
        </w:rPr>
        <w:t xml:space="preserve">acesteia, este </w:t>
      </w:r>
      <w:bookmarkStart w:id="8" w:name="_Hlk103874911"/>
      <w:r w:rsidR="00A74642" w:rsidRPr="00B97E0A">
        <w:rPr>
          <w:rFonts w:ascii="Arial" w:hAnsi="Arial" w:cs="Arial"/>
          <w:sz w:val="20"/>
          <w:szCs w:val="20"/>
        </w:rPr>
        <w:t>î</w:t>
      </w:r>
      <w:r w:rsidRPr="00B97E0A">
        <w:rPr>
          <w:rFonts w:ascii="Arial" w:hAnsi="Arial" w:cs="Arial"/>
          <w:sz w:val="20"/>
          <w:szCs w:val="20"/>
        </w:rPr>
        <w:t>ndrept</w:t>
      </w:r>
      <w:r w:rsidR="00A74642" w:rsidRPr="00B97E0A">
        <w:rPr>
          <w:rFonts w:ascii="Arial" w:hAnsi="Arial" w:cs="Arial"/>
          <w:sz w:val="20"/>
          <w:szCs w:val="20"/>
        </w:rPr>
        <w:t>ăţ</w:t>
      </w:r>
      <w:r w:rsidRPr="00B97E0A">
        <w:rPr>
          <w:rFonts w:ascii="Arial" w:hAnsi="Arial" w:cs="Arial"/>
          <w:sz w:val="20"/>
          <w:szCs w:val="20"/>
        </w:rPr>
        <w:t>it s</w:t>
      </w:r>
      <w:r w:rsidR="00A74642" w:rsidRPr="00B97E0A">
        <w:rPr>
          <w:rFonts w:ascii="Arial" w:hAnsi="Arial" w:cs="Arial"/>
          <w:sz w:val="20"/>
          <w:szCs w:val="20"/>
        </w:rPr>
        <w:t>ă</w:t>
      </w:r>
      <w:r w:rsidRPr="00B97E0A">
        <w:rPr>
          <w:rFonts w:ascii="Arial" w:hAnsi="Arial" w:cs="Arial"/>
          <w:sz w:val="20"/>
          <w:szCs w:val="20"/>
        </w:rPr>
        <w:t xml:space="preserve"> pretind</w:t>
      </w:r>
      <w:r w:rsidR="00A74642" w:rsidRPr="00B97E0A">
        <w:rPr>
          <w:rFonts w:ascii="Arial" w:hAnsi="Arial" w:cs="Arial"/>
          <w:sz w:val="20"/>
          <w:szCs w:val="20"/>
        </w:rPr>
        <w:t>ă</w:t>
      </w:r>
      <w:r w:rsidRPr="00B97E0A">
        <w:rPr>
          <w:rFonts w:ascii="Arial" w:hAnsi="Arial" w:cs="Arial"/>
          <w:sz w:val="20"/>
          <w:szCs w:val="20"/>
        </w:rPr>
        <w:t xml:space="preserve"> </w:t>
      </w:r>
      <w:bookmarkEnd w:id="8"/>
      <w:r w:rsidRPr="00B97E0A">
        <w:rPr>
          <w:rFonts w:ascii="Arial" w:hAnsi="Arial" w:cs="Arial"/>
          <w:sz w:val="20"/>
          <w:szCs w:val="20"/>
        </w:rPr>
        <w:t>restabilirea echilibrului contractual prin condi</w:t>
      </w:r>
      <w:r w:rsidR="00A74642" w:rsidRPr="00B97E0A">
        <w:rPr>
          <w:rFonts w:ascii="Arial" w:hAnsi="Arial" w:cs="Arial"/>
          <w:sz w:val="20"/>
          <w:szCs w:val="20"/>
        </w:rPr>
        <w:t>ţ</w:t>
      </w:r>
      <w:r w:rsidRPr="00B97E0A">
        <w:rPr>
          <w:rFonts w:ascii="Arial" w:hAnsi="Arial" w:cs="Arial"/>
          <w:sz w:val="20"/>
          <w:szCs w:val="20"/>
        </w:rPr>
        <w:t>ionarea livr</w:t>
      </w:r>
      <w:r w:rsidR="00A74642" w:rsidRPr="00B97E0A">
        <w:rPr>
          <w:rFonts w:ascii="Arial" w:hAnsi="Arial" w:cs="Arial"/>
          <w:sz w:val="20"/>
          <w:szCs w:val="20"/>
        </w:rPr>
        <w:t>ă</w:t>
      </w:r>
      <w:r w:rsidRPr="00B97E0A">
        <w:rPr>
          <w:rFonts w:ascii="Arial" w:hAnsi="Arial" w:cs="Arial"/>
          <w:sz w:val="20"/>
          <w:szCs w:val="20"/>
        </w:rPr>
        <w:t>rilor de energie electric</w:t>
      </w:r>
      <w:r w:rsidR="00A74642" w:rsidRPr="00B97E0A">
        <w:rPr>
          <w:rFonts w:ascii="Arial" w:hAnsi="Arial" w:cs="Arial"/>
          <w:sz w:val="20"/>
          <w:szCs w:val="20"/>
        </w:rPr>
        <w:t>ă</w:t>
      </w:r>
      <w:r w:rsidRPr="00B97E0A">
        <w:rPr>
          <w:rFonts w:ascii="Arial" w:hAnsi="Arial" w:cs="Arial"/>
          <w:sz w:val="20"/>
          <w:szCs w:val="20"/>
        </w:rPr>
        <w:t xml:space="preserve"> cu plata </w:t>
      </w:r>
      <w:r w:rsidR="00A74642" w:rsidRPr="00B97E0A">
        <w:rPr>
          <w:rFonts w:ascii="Arial" w:hAnsi="Arial" w:cs="Arial"/>
          <w:sz w:val="20"/>
          <w:szCs w:val="20"/>
        </w:rPr>
        <w:t>î</w:t>
      </w:r>
      <w:r w:rsidRPr="00B97E0A">
        <w:rPr>
          <w:rFonts w:ascii="Arial" w:hAnsi="Arial" w:cs="Arial"/>
          <w:sz w:val="20"/>
          <w:szCs w:val="20"/>
        </w:rPr>
        <w:t>n avans sau/</w:t>
      </w:r>
      <w:r w:rsidR="00A74642" w:rsidRPr="00B97E0A">
        <w:rPr>
          <w:rFonts w:ascii="Arial" w:hAnsi="Arial" w:cs="Arial"/>
          <w:sz w:val="20"/>
          <w:szCs w:val="20"/>
        </w:rPr>
        <w:t>ş</w:t>
      </w:r>
      <w:r w:rsidRPr="00B97E0A">
        <w:rPr>
          <w:rFonts w:ascii="Arial" w:hAnsi="Arial" w:cs="Arial"/>
          <w:sz w:val="20"/>
          <w:szCs w:val="20"/>
        </w:rPr>
        <w:t>i solicitarea de garan</w:t>
      </w:r>
      <w:r w:rsidR="00A74642" w:rsidRPr="00B97E0A">
        <w:rPr>
          <w:rFonts w:ascii="Arial" w:hAnsi="Arial" w:cs="Arial"/>
          <w:sz w:val="20"/>
          <w:szCs w:val="20"/>
        </w:rPr>
        <w:t>ţ</w:t>
      </w:r>
      <w:r w:rsidRPr="00B97E0A">
        <w:rPr>
          <w:rFonts w:ascii="Arial" w:hAnsi="Arial" w:cs="Arial"/>
          <w:sz w:val="20"/>
          <w:szCs w:val="20"/>
        </w:rPr>
        <w:t>ii financiare, valori corelate cu consumul de energie electric</w:t>
      </w:r>
      <w:r w:rsidR="00A74642" w:rsidRPr="00B97E0A">
        <w:rPr>
          <w:rFonts w:ascii="Arial" w:hAnsi="Arial" w:cs="Arial"/>
          <w:sz w:val="20"/>
          <w:szCs w:val="20"/>
        </w:rPr>
        <w:t>ă</w:t>
      </w:r>
      <w:r w:rsidRPr="00B97E0A">
        <w:rPr>
          <w:rFonts w:ascii="Arial" w:hAnsi="Arial" w:cs="Arial"/>
          <w:sz w:val="20"/>
          <w:szCs w:val="20"/>
        </w:rPr>
        <w:t xml:space="preserve"> </w:t>
      </w:r>
      <w:r w:rsidR="00A74642" w:rsidRPr="00B97E0A">
        <w:rPr>
          <w:rFonts w:ascii="Arial" w:hAnsi="Arial" w:cs="Arial"/>
          <w:sz w:val="20"/>
          <w:szCs w:val="20"/>
        </w:rPr>
        <w:t>ş</w:t>
      </w:r>
      <w:r w:rsidRPr="00B97E0A">
        <w:rPr>
          <w:rFonts w:ascii="Arial" w:hAnsi="Arial" w:cs="Arial"/>
          <w:sz w:val="20"/>
          <w:szCs w:val="20"/>
        </w:rPr>
        <w:t>i pre</w:t>
      </w:r>
      <w:r w:rsidR="00A74642" w:rsidRPr="00B97E0A">
        <w:rPr>
          <w:rFonts w:ascii="Arial" w:hAnsi="Arial" w:cs="Arial"/>
          <w:sz w:val="20"/>
          <w:szCs w:val="20"/>
        </w:rPr>
        <w:t>ţ</w:t>
      </w:r>
      <w:r w:rsidRPr="00B97E0A">
        <w:rPr>
          <w:rFonts w:ascii="Arial" w:hAnsi="Arial" w:cs="Arial"/>
          <w:sz w:val="20"/>
          <w:szCs w:val="20"/>
        </w:rPr>
        <w:t>ul contractual.</w:t>
      </w:r>
    </w:p>
    <w:p w14:paraId="79AA3498" w14:textId="77777777" w:rsidR="00010CBF" w:rsidRPr="00B97E0A" w:rsidRDefault="00010CBF" w:rsidP="00010CBF">
      <w:pPr>
        <w:spacing w:after="0"/>
        <w:jc w:val="both"/>
        <w:rPr>
          <w:rFonts w:ascii="Arial" w:hAnsi="Arial" w:cs="Arial"/>
          <w:sz w:val="20"/>
          <w:szCs w:val="20"/>
        </w:rPr>
      </w:pPr>
      <w:r w:rsidRPr="00B97E0A">
        <w:rPr>
          <w:rFonts w:ascii="Arial" w:hAnsi="Arial" w:cs="Arial"/>
          <w:sz w:val="20"/>
          <w:szCs w:val="20"/>
        </w:rPr>
        <w:t>În situaţia schimbării modalităţii de facturare cu plata în avans, vor deveni incidente următoarele:</w:t>
      </w:r>
    </w:p>
    <w:p w14:paraId="11B0A4FB" w14:textId="75920677" w:rsidR="00010CBF" w:rsidRPr="00B97E0A" w:rsidRDefault="00010CBF" w:rsidP="00010CBF">
      <w:pPr>
        <w:pStyle w:val="ListParagraph"/>
        <w:numPr>
          <w:ilvl w:val="0"/>
          <w:numId w:val="3"/>
        </w:numPr>
        <w:spacing w:after="0"/>
        <w:jc w:val="both"/>
        <w:rPr>
          <w:rFonts w:ascii="Arial" w:hAnsi="Arial" w:cs="Arial"/>
          <w:sz w:val="20"/>
          <w:szCs w:val="20"/>
        </w:rPr>
      </w:pPr>
      <w:r w:rsidRPr="00B97E0A">
        <w:rPr>
          <w:rFonts w:ascii="Arial" w:hAnsi="Arial" w:cs="Arial"/>
          <w:sz w:val="20"/>
          <w:szCs w:val="20"/>
        </w:rPr>
        <w:t>Pe parcursul derul</w:t>
      </w:r>
      <w:r w:rsidR="00C66B24" w:rsidRPr="00B97E0A">
        <w:rPr>
          <w:rFonts w:ascii="Arial" w:hAnsi="Arial" w:cs="Arial"/>
          <w:sz w:val="20"/>
          <w:szCs w:val="20"/>
        </w:rPr>
        <w:t>ă</w:t>
      </w:r>
      <w:r w:rsidRPr="00B97E0A">
        <w:rPr>
          <w:rFonts w:ascii="Arial" w:hAnsi="Arial" w:cs="Arial"/>
          <w:sz w:val="20"/>
          <w:szCs w:val="20"/>
        </w:rPr>
        <w:t xml:space="preserve">rii contractului, </w:t>
      </w:r>
      <w:r w:rsidR="00C66B24" w:rsidRPr="00B97E0A">
        <w:rPr>
          <w:rFonts w:ascii="Arial" w:hAnsi="Arial" w:cs="Arial"/>
          <w:sz w:val="20"/>
          <w:szCs w:val="20"/>
        </w:rPr>
        <w:t>î</w:t>
      </w:r>
      <w:r w:rsidRPr="00B97E0A">
        <w:rPr>
          <w:rFonts w:ascii="Arial" w:hAnsi="Arial" w:cs="Arial"/>
          <w:sz w:val="20"/>
          <w:szCs w:val="20"/>
        </w:rPr>
        <w:t>n luna anterioar</w:t>
      </w:r>
      <w:r w:rsidR="00C66B24" w:rsidRPr="00B97E0A">
        <w:rPr>
          <w:rFonts w:ascii="Arial" w:hAnsi="Arial" w:cs="Arial"/>
          <w:sz w:val="20"/>
          <w:szCs w:val="20"/>
        </w:rPr>
        <w:t>ă</w:t>
      </w:r>
      <w:r w:rsidRPr="00B97E0A">
        <w:rPr>
          <w:rFonts w:ascii="Arial" w:hAnsi="Arial" w:cs="Arial"/>
          <w:sz w:val="20"/>
          <w:szCs w:val="20"/>
        </w:rPr>
        <w:t xml:space="preserve"> lunii de consum, furnizorul va emite c</w:t>
      </w:r>
      <w:r w:rsidR="00C66B24" w:rsidRPr="00B97E0A">
        <w:rPr>
          <w:rFonts w:ascii="Arial" w:hAnsi="Arial" w:cs="Arial"/>
          <w:sz w:val="20"/>
          <w:szCs w:val="20"/>
        </w:rPr>
        <w:t>ă</w:t>
      </w:r>
      <w:r w:rsidRPr="00B97E0A">
        <w:rPr>
          <w:rFonts w:ascii="Arial" w:hAnsi="Arial" w:cs="Arial"/>
          <w:sz w:val="20"/>
          <w:szCs w:val="20"/>
        </w:rPr>
        <w:t>tre consumator o factur</w:t>
      </w:r>
      <w:r w:rsidR="00C66B24" w:rsidRPr="00B97E0A">
        <w:rPr>
          <w:rFonts w:ascii="Arial" w:hAnsi="Arial" w:cs="Arial"/>
          <w:sz w:val="20"/>
          <w:szCs w:val="20"/>
        </w:rPr>
        <w:t>ă</w:t>
      </w:r>
      <w:r w:rsidRPr="00B97E0A">
        <w:rPr>
          <w:rFonts w:ascii="Arial" w:hAnsi="Arial" w:cs="Arial"/>
          <w:sz w:val="20"/>
          <w:szCs w:val="20"/>
        </w:rPr>
        <w:t xml:space="preserve"> de avans aferent</w:t>
      </w:r>
      <w:bookmarkStart w:id="9" w:name="_Hlk103875865"/>
      <w:r w:rsidR="00C66B24" w:rsidRPr="00B97E0A">
        <w:rPr>
          <w:rFonts w:ascii="Arial" w:hAnsi="Arial" w:cs="Arial"/>
          <w:sz w:val="20"/>
          <w:szCs w:val="20"/>
        </w:rPr>
        <w:t>ă</w:t>
      </w:r>
      <w:bookmarkEnd w:id="9"/>
      <w:r w:rsidRPr="00B97E0A">
        <w:rPr>
          <w:rFonts w:ascii="Arial" w:hAnsi="Arial" w:cs="Arial"/>
          <w:sz w:val="20"/>
          <w:szCs w:val="20"/>
        </w:rPr>
        <w:t xml:space="preserve"> contravalorii a 100% din cantitatea medie lunar</w:t>
      </w:r>
      <w:r w:rsidR="00C66B24" w:rsidRPr="00B97E0A">
        <w:rPr>
          <w:rFonts w:ascii="Arial" w:hAnsi="Arial" w:cs="Arial"/>
          <w:sz w:val="20"/>
          <w:szCs w:val="20"/>
        </w:rPr>
        <w:t>ă</w:t>
      </w:r>
      <w:r w:rsidRPr="00B97E0A">
        <w:rPr>
          <w:rFonts w:ascii="Arial" w:hAnsi="Arial" w:cs="Arial"/>
          <w:sz w:val="20"/>
          <w:szCs w:val="20"/>
        </w:rPr>
        <w:t xml:space="preserve"> prognozat</w:t>
      </w:r>
      <w:r w:rsidR="00C66B24" w:rsidRPr="00B97E0A">
        <w:rPr>
          <w:rFonts w:ascii="Arial" w:hAnsi="Arial" w:cs="Arial"/>
          <w:sz w:val="20"/>
          <w:szCs w:val="20"/>
        </w:rPr>
        <w:t>ă</w:t>
      </w:r>
      <w:r w:rsidRPr="00B97E0A">
        <w:rPr>
          <w:rFonts w:ascii="Arial" w:hAnsi="Arial" w:cs="Arial"/>
          <w:sz w:val="20"/>
          <w:szCs w:val="20"/>
        </w:rPr>
        <w:t xml:space="preserve"> de energie electric</w:t>
      </w:r>
      <w:r w:rsidR="00C66B24" w:rsidRPr="00B97E0A">
        <w:rPr>
          <w:rFonts w:ascii="Arial" w:hAnsi="Arial" w:cs="Arial"/>
          <w:sz w:val="20"/>
          <w:szCs w:val="20"/>
        </w:rPr>
        <w:t>ă</w:t>
      </w:r>
      <w:r w:rsidRPr="00B97E0A">
        <w:rPr>
          <w:rFonts w:ascii="Arial" w:hAnsi="Arial" w:cs="Arial"/>
          <w:sz w:val="20"/>
          <w:szCs w:val="20"/>
        </w:rPr>
        <w:t xml:space="preserve">, care se va achita </w:t>
      </w:r>
      <w:r w:rsidR="0043552D" w:rsidRPr="00B97E0A">
        <w:rPr>
          <w:rFonts w:ascii="Arial" w:hAnsi="Arial" w:cs="Arial"/>
          <w:sz w:val="20"/>
          <w:szCs w:val="20"/>
        </w:rPr>
        <w:t>conform Contractului,</w:t>
      </w:r>
      <w:r w:rsidRPr="00B97E0A">
        <w:rPr>
          <w:rFonts w:ascii="Arial" w:hAnsi="Arial" w:cs="Arial"/>
          <w:sz w:val="20"/>
          <w:szCs w:val="20"/>
        </w:rPr>
        <w:t xml:space="preserve"> înaintea începerii lunii de consum, livrarea fiind condi</w:t>
      </w:r>
      <w:r w:rsidR="00C66B24" w:rsidRPr="00B97E0A">
        <w:rPr>
          <w:rFonts w:ascii="Arial" w:hAnsi="Arial" w:cs="Arial"/>
          <w:sz w:val="20"/>
          <w:szCs w:val="20"/>
        </w:rPr>
        <w:t>ţ</w:t>
      </w:r>
      <w:r w:rsidRPr="00B97E0A">
        <w:rPr>
          <w:rFonts w:ascii="Arial" w:hAnsi="Arial" w:cs="Arial"/>
          <w:sz w:val="20"/>
          <w:szCs w:val="20"/>
        </w:rPr>
        <w:t>ionat</w:t>
      </w:r>
      <w:r w:rsidR="00C66B24" w:rsidRPr="00B97E0A">
        <w:rPr>
          <w:rFonts w:ascii="Arial" w:hAnsi="Arial" w:cs="Arial"/>
          <w:sz w:val="20"/>
          <w:szCs w:val="20"/>
        </w:rPr>
        <w:t>ă</w:t>
      </w:r>
      <w:r w:rsidRPr="00B97E0A">
        <w:rPr>
          <w:rFonts w:ascii="Arial" w:hAnsi="Arial" w:cs="Arial"/>
          <w:sz w:val="20"/>
          <w:szCs w:val="20"/>
        </w:rPr>
        <w:t xml:space="preserve"> de achitarea facturii. </w:t>
      </w:r>
      <w:r w:rsidR="00C66B24" w:rsidRPr="00B97E0A">
        <w:rPr>
          <w:rFonts w:ascii="Arial" w:hAnsi="Arial" w:cs="Arial"/>
          <w:sz w:val="20"/>
          <w:szCs w:val="20"/>
        </w:rPr>
        <w:t>Î</w:t>
      </w:r>
      <w:r w:rsidRPr="00B97E0A">
        <w:rPr>
          <w:rFonts w:ascii="Arial" w:hAnsi="Arial" w:cs="Arial"/>
          <w:sz w:val="20"/>
          <w:szCs w:val="20"/>
        </w:rPr>
        <w:t>n situa</w:t>
      </w:r>
      <w:r w:rsidR="00C66B24" w:rsidRPr="00B97E0A">
        <w:rPr>
          <w:rFonts w:ascii="Arial" w:hAnsi="Arial" w:cs="Arial"/>
          <w:sz w:val="20"/>
          <w:szCs w:val="20"/>
        </w:rPr>
        <w:t>ţ</w:t>
      </w:r>
      <w:r w:rsidRPr="00B97E0A">
        <w:rPr>
          <w:rFonts w:ascii="Arial" w:hAnsi="Arial" w:cs="Arial"/>
          <w:sz w:val="20"/>
          <w:szCs w:val="20"/>
        </w:rPr>
        <w:t>ia ne</w:t>
      </w:r>
      <w:r w:rsidR="00C66B24" w:rsidRPr="00B97E0A">
        <w:rPr>
          <w:rFonts w:ascii="Arial" w:hAnsi="Arial" w:cs="Arial"/>
          <w:sz w:val="20"/>
          <w:szCs w:val="20"/>
        </w:rPr>
        <w:t>î</w:t>
      </w:r>
      <w:r w:rsidRPr="00B97E0A">
        <w:rPr>
          <w:rFonts w:ascii="Arial" w:hAnsi="Arial" w:cs="Arial"/>
          <w:sz w:val="20"/>
          <w:szCs w:val="20"/>
        </w:rPr>
        <w:t>ndeplinirii obliga</w:t>
      </w:r>
      <w:r w:rsidR="00C66B24" w:rsidRPr="00B97E0A">
        <w:rPr>
          <w:rFonts w:ascii="Arial" w:hAnsi="Arial" w:cs="Arial"/>
          <w:sz w:val="20"/>
          <w:szCs w:val="20"/>
        </w:rPr>
        <w:t>ţ</w:t>
      </w:r>
      <w:r w:rsidRPr="00B97E0A">
        <w:rPr>
          <w:rFonts w:ascii="Arial" w:hAnsi="Arial" w:cs="Arial"/>
          <w:sz w:val="20"/>
          <w:szCs w:val="20"/>
        </w:rPr>
        <w:t>iei de plat</w:t>
      </w:r>
      <w:r w:rsidR="00C66B24" w:rsidRPr="00B97E0A">
        <w:rPr>
          <w:rFonts w:ascii="Arial" w:hAnsi="Arial" w:cs="Arial"/>
          <w:sz w:val="20"/>
          <w:szCs w:val="20"/>
        </w:rPr>
        <w:t>ă</w:t>
      </w:r>
      <w:r w:rsidRPr="00B97E0A">
        <w:rPr>
          <w:rFonts w:ascii="Arial" w:hAnsi="Arial" w:cs="Arial"/>
          <w:sz w:val="20"/>
          <w:szCs w:val="20"/>
        </w:rPr>
        <w:t xml:space="preserve"> p</w:t>
      </w:r>
      <w:r w:rsidR="00C66B24" w:rsidRPr="00B97E0A">
        <w:rPr>
          <w:rFonts w:ascii="Arial" w:hAnsi="Arial" w:cs="Arial"/>
          <w:sz w:val="20"/>
          <w:szCs w:val="20"/>
        </w:rPr>
        <w:t>â</w:t>
      </w:r>
      <w:r w:rsidRPr="00B97E0A">
        <w:rPr>
          <w:rFonts w:ascii="Arial" w:hAnsi="Arial" w:cs="Arial"/>
          <w:sz w:val="20"/>
          <w:szCs w:val="20"/>
        </w:rPr>
        <w:t>n</w:t>
      </w:r>
      <w:r w:rsidR="00C66B24" w:rsidRPr="00B97E0A">
        <w:rPr>
          <w:rFonts w:ascii="Arial" w:hAnsi="Arial" w:cs="Arial"/>
          <w:sz w:val="20"/>
          <w:szCs w:val="20"/>
        </w:rPr>
        <w:t>ă</w:t>
      </w:r>
      <w:r w:rsidRPr="00B97E0A">
        <w:rPr>
          <w:rFonts w:ascii="Arial" w:hAnsi="Arial" w:cs="Arial"/>
          <w:sz w:val="20"/>
          <w:szCs w:val="20"/>
        </w:rPr>
        <w:t xml:space="preserve"> la data scadent</w:t>
      </w:r>
      <w:r w:rsidR="00C66B24" w:rsidRPr="00B97E0A">
        <w:rPr>
          <w:rFonts w:ascii="Arial" w:hAnsi="Arial" w:cs="Arial"/>
          <w:sz w:val="20"/>
          <w:szCs w:val="20"/>
        </w:rPr>
        <w:t>ă</w:t>
      </w:r>
      <w:r w:rsidRPr="00B97E0A">
        <w:rPr>
          <w:rFonts w:ascii="Arial" w:hAnsi="Arial" w:cs="Arial"/>
          <w:sz w:val="20"/>
          <w:szCs w:val="20"/>
        </w:rPr>
        <w:t>, termenul de deconectare al consumatorului va fi cel impus de legisla</w:t>
      </w:r>
      <w:r w:rsidR="00C66B24" w:rsidRPr="00B97E0A">
        <w:rPr>
          <w:rFonts w:ascii="Arial" w:hAnsi="Arial" w:cs="Arial"/>
          <w:sz w:val="20"/>
          <w:szCs w:val="20"/>
        </w:rPr>
        <w:t>ţ</w:t>
      </w:r>
      <w:r w:rsidRPr="00B97E0A">
        <w:rPr>
          <w:rFonts w:ascii="Arial" w:hAnsi="Arial" w:cs="Arial"/>
          <w:sz w:val="20"/>
          <w:szCs w:val="20"/>
        </w:rPr>
        <w:t xml:space="preserve">ia </w:t>
      </w:r>
      <w:r w:rsidR="00C66B24" w:rsidRPr="00B97E0A">
        <w:rPr>
          <w:rFonts w:ascii="Arial" w:hAnsi="Arial" w:cs="Arial"/>
          <w:sz w:val="20"/>
          <w:szCs w:val="20"/>
        </w:rPr>
        <w:t>î</w:t>
      </w:r>
      <w:r w:rsidRPr="00B97E0A">
        <w:rPr>
          <w:rFonts w:ascii="Arial" w:hAnsi="Arial" w:cs="Arial"/>
          <w:sz w:val="20"/>
          <w:szCs w:val="20"/>
        </w:rPr>
        <w:t>n vigoare.</w:t>
      </w:r>
    </w:p>
    <w:p w14:paraId="589D8CAB" w14:textId="7103952F" w:rsidR="00865950" w:rsidRPr="00B97E0A" w:rsidRDefault="00010CBF" w:rsidP="00010CBF">
      <w:pPr>
        <w:spacing w:after="0"/>
        <w:jc w:val="both"/>
        <w:rPr>
          <w:rFonts w:ascii="Arial" w:hAnsi="Arial" w:cs="Arial"/>
          <w:sz w:val="20"/>
          <w:szCs w:val="20"/>
        </w:rPr>
      </w:pPr>
      <w:r w:rsidRPr="00B97E0A">
        <w:rPr>
          <w:rFonts w:ascii="Arial" w:hAnsi="Arial" w:cs="Arial"/>
          <w:b/>
          <w:sz w:val="20"/>
          <w:szCs w:val="20"/>
        </w:rPr>
        <w:t>g)</w:t>
      </w:r>
      <w:r w:rsidRPr="00B97E0A">
        <w:rPr>
          <w:rFonts w:ascii="Arial" w:hAnsi="Arial" w:cs="Arial"/>
          <w:sz w:val="20"/>
          <w:szCs w:val="20"/>
        </w:rPr>
        <w:t xml:space="preserve"> Să solicite clienţilor încadraţi la litera f) de mai sus, precum şi clienţilor ce înregistrează întârzieri la plată în decursul a </w:t>
      </w:r>
      <w:r w:rsidR="00C66B24" w:rsidRPr="00B97E0A">
        <w:rPr>
          <w:rFonts w:ascii="Arial" w:hAnsi="Arial" w:cs="Arial"/>
          <w:sz w:val="20"/>
          <w:szCs w:val="20"/>
        </w:rPr>
        <w:t>3 (</w:t>
      </w:r>
      <w:r w:rsidRPr="00B97E0A">
        <w:rPr>
          <w:rFonts w:ascii="Arial" w:hAnsi="Arial" w:cs="Arial"/>
          <w:sz w:val="20"/>
          <w:szCs w:val="20"/>
        </w:rPr>
        <w:t>trei</w:t>
      </w:r>
      <w:r w:rsidR="00C66B24" w:rsidRPr="00B97E0A">
        <w:rPr>
          <w:rFonts w:ascii="Arial" w:hAnsi="Arial" w:cs="Arial"/>
          <w:sz w:val="20"/>
          <w:szCs w:val="20"/>
        </w:rPr>
        <w:t>)</w:t>
      </w:r>
      <w:r w:rsidRPr="00B97E0A">
        <w:rPr>
          <w:rFonts w:ascii="Arial" w:hAnsi="Arial" w:cs="Arial"/>
          <w:sz w:val="20"/>
          <w:szCs w:val="20"/>
        </w:rPr>
        <w:t xml:space="preserve"> luni contractuale, constituirea de garanţii financiare; valoarea garanţiei financiare va fi corelată cu valoarea consumului de energie electrică şi va acoperi livrarea a 3</w:t>
      </w:r>
      <w:r w:rsidR="0008578E" w:rsidRPr="00B97E0A">
        <w:rPr>
          <w:rFonts w:ascii="Arial" w:hAnsi="Arial" w:cs="Arial"/>
          <w:sz w:val="20"/>
          <w:szCs w:val="20"/>
        </w:rPr>
        <w:t xml:space="preserve"> (trei)</w:t>
      </w:r>
      <w:r w:rsidRPr="00B97E0A">
        <w:rPr>
          <w:rFonts w:ascii="Arial" w:hAnsi="Arial" w:cs="Arial"/>
          <w:sz w:val="20"/>
          <w:szCs w:val="20"/>
        </w:rPr>
        <w:t xml:space="preserve"> luni de consum maxim din anul de contract. Garanţiile se vor executa, în cazul în care consumatorul nu efectuează plăţile la termenele scadente sau în situaţia în care se constată că la data încetării contractului, Consumatorul înregistrează debite. Garanţiile se vor constitui fie prin transfer bancar direct (în baza facturii remise de Furnizor) în contul Furnizorului, fie prin prezentarea de către Consumator a unei scrisori de garanţie bancară</w:t>
      </w:r>
      <w:r w:rsidR="00A8700D" w:rsidRPr="00B97E0A">
        <w:rPr>
          <w:rFonts w:ascii="Arial" w:hAnsi="Arial" w:cs="Arial"/>
          <w:sz w:val="20"/>
          <w:szCs w:val="20"/>
        </w:rPr>
        <w:t xml:space="preserve">. </w:t>
      </w:r>
      <w:r w:rsidRPr="00B97E0A">
        <w:rPr>
          <w:rFonts w:ascii="Arial" w:hAnsi="Arial" w:cs="Arial"/>
          <w:sz w:val="20"/>
          <w:szCs w:val="20"/>
        </w:rPr>
        <w:t xml:space="preserve">Refuzul emiterii garanţiilor solicitate îndreptăţeşte Furnizorul să procedeze la întreruperea alimentării cu energie electrică sau/și rezilierea contractului conform prevederilor în vigoare. </w:t>
      </w:r>
    </w:p>
    <w:p w14:paraId="317F3232" w14:textId="00E3F9F1" w:rsidR="00EC3EB5" w:rsidRPr="00B97E0A" w:rsidRDefault="00EC3EB5" w:rsidP="00010CBF">
      <w:pPr>
        <w:spacing w:after="0"/>
        <w:jc w:val="both"/>
        <w:rPr>
          <w:rFonts w:ascii="Arial" w:hAnsi="Arial" w:cs="Arial"/>
          <w:sz w:val="20"/>
          <w:szCs w:val="20"/>
        </w:rPr>
      </w:pPr>
      <w:r w:rsidRPr="00B97E0A">
        <w:rPr>
          <w:rFonts w:ascii="Arial" w:hAnsi="Arial" w:cs="Arial"/>
          <w:b/>
          <w:bCs/>
          <w:sz w:val="20"/>
          <w:szCs w:val="20"/>
        </w:rPr>
        <w:t>h)</w:t>
      </w:r>
      <w:r w:rsidRPr="00B97E0A">
        <w:rPr>
          <w:rFonts w:ascii="Arial" w:hAnsi="Arial" w:cs="Arial"/>
          <w:sz w:val="20"/>
          <w:szCs w:val="20"/>
        </w:rPr>
        <w:t xml:space="preserve"> Să solicite clienţilor garanţii financiare în limita valorii totale a contractului. Dispoziţiile articolului de mai sus cu privire la constituirea şi executarea garanţiilor se vor aplica în consecinţă.</w:t>
      </w:r>
    </w:p>
    <w:p w14:paraId="40B5EB1A" w14:textId="0F65072C" w:rsidR="00010CBF" w:rsidRPr="00B97E0A" w:rsidRDefault="00EC3EB5" w:rsidP="00010CBF">
      <w:pPr>
        <w:spacing w:after="0"/>
        <w:jc w:val="both"/>
        <w:rPr>
          <w:rFonts w:ascii="Arial" w:hAnsi="Arial" w:cs="Arial"/>
          <w:sz w:val="20"/>
          <w:szCs w:val="20"/>
        </w:rPr>
      </w:pPr>
      <w:r w:rsidRPr="00B97E0A">
        <w:rPr>
          <w:rFonts w:ascii="Arial" w:hAnsi="Arial" w:cs="Arial"/>
          <w:b/>
          <w:sz w:val="20"/>
          <w:szCs w:val="20"/>
        </w:rPr>
        <w:t>i</w:t>
      </w:r>
      <w:r w:rsidR="00010CBF" w:rsidRPr="00B97E0A">
        <w:rPr>
          <w:rFonts w:ascii="Arial" w:hAnsi="Arial" w:cs="Arial"/>
          <w:b/>
          <w:sz w:val="20"/>
          <w:szCs w:val="20"/>
        </w:rPr>
        <w:t>)</w:t>
      </w:r>
      <w:r w:rsidR="00010CBF" w:rsidRPr="00B97E0A">
        <w:rPr>
          <w:rFonts w:ascii="Arial" w:hAnsi="Arial" w:cs="Arial"/>
          <w:sz w:val="20"/>
          <w:szCs w:val="20"/>
        </w:rPr>
        <w:t xml:space="preserve"> S</w:t>
      </w:r>
      <w:r w:rsidR="00F663FA" w:rsidRPr="00B97E0A">
        <w:rPr>
          <w:rFonts w:ascii="Arial" w:hAnsi="Arial" w:cs="Arial"/>
          <w:sz w:val="20"/>
          <w:szCs w:val="20"/>
        </w:rPr>
        <w:t>ă</w:t>
      </w:r>
      <w:r w:rsidR="00010CBF" w:rsidRPr="00B97E0A">
        <w:rPr>
          <w:rFonts w:ascii="Arial" w:hAnsi="Arial" w:cs="Arial"/>
          <w:sz w:val="20"/>
          <w:szCs w:val="20"/>
        </w:rPr>
        <w:t xml:space="preserve"> foloseasc</w:t>
      </w:r>
      <w:r w:rsidR="00F663FA" w:rsidRPr="00B97E0A">
        <w:rPr>
          <w:rFonts w:ascii="Arial" w:hAnsi="Arial" w:cs="Arial"/>
          <w:sz w:val="20"/>
          <w:szCs w:val="20"/>
        </w:rPr>
        <w:t>ă</w:t>
      </w:r>
      <w:r w:rsidR="00010CBF" w:rsidRPr="00B97E0A">
        <w:rPr>
          <w:rFonts w:ascii="Arial" w:hAnsi="Arial" w:cs="Arial"/>
          <w:sz w:val="20"/>
          <w:szCs w:val="20"/>
        </w:rPr>
        <w:t xml:space="preserve"> total sau parţial suma depusă cu titlu</w:t>
      </w:r>
      <w:r w:rsidR="0008578E" w:rsidRPr="00B97E0A">
        <w:rPr>
          <w:rFonts w:ascii="Arial" w:hAnsi="Arial" w:cs="Arial"/>
          <w:sz w:val="20"/>
          <w:szCs w:val="20"/>
        </w:rPr>
        <w:t>l</w:t>
      </w:r>
      <w:r w:rsidR="00010CBF" w:rsidRPr="00B97E0A">
        <w:rPr>
          <w:rFonts w:ascii="Arial" w:hAnsi="Arial" w:cs="Arial"/>
          <w:sz w:val="20"/>
          <w:szCs w:val="20"/>
        </w:rPr>
        <w:t xml:space="preserve"> de garanţie pe perioada derulării contractului de furnizare energie electrică, dacă la data scadenţei consumatorul nu achită contravaloarea debitului datorat. A</w:t>
      </w:r>
      <w:r w:rsidR="00F663FA" w:rsidRPr="00B97E0A">
        <w:rPr>
          <w:rFonts w:ascii="Arial" w:hAnsi="Arial" w:cs="Arial"/>
          <w:sz w:val="20"/>
          <w:szCs w:val="20"/>
        </w:rPr>
        <w:t>ş</w:t>
      </w:r>
      <w:r w:rsidR="00010CBF" w:rsidRPr="00B97E0A">
        <w:rPr>
          <w:rFonts w:ascii="Arial" w:hAnsi="Arial" w:cs="Arial"/>
          <w:sz w:val="20"/>
          <w:szCs w:val="20"/>
        </w:rPr>
        <w:t>adar, Furnizorul va executa garanția constituită până la concurența debitelor existente, iar consumatorul este obligat să refacă garanţia în termen de 5 (cinci) zile lucr</w:t>
      </w:r>
      <w:r w:rsidR="00F663FA" w:rsidRPr="00B97E0A">
        <w:rPr>
          <w:rFonts w:ascii="Arial" w:hAnsi="Arial" w:cs="Arial"/>
          <w:sz w:val="20"/>
          <w:szCs w:val="20"/>
        </w:rPr>
        <w:t>ă</w:t>
      </w:r>
      <w:r w:rsidR="00010CBF" w:rsidRPr="00B97E0A">
        <w:rPr>
          <w:rFonts w:ascii="Arial" w:hAnsi="Arial" w:cs="Arial"/>
          <w:sz w:val="20"/>
          <w:szCs w:val="20"/>
        </w:rPr>
        <w:t>toare de la data solicitării Furnizorului. Neconstituirea iniţială sau necompletarea garanţiei în cazul folosirii ei pe perioada derulării contractului de furnizare energie electrică, dă drept Furnizorului să rezilieze contractul de furnizare energie electrică din culpa exclusivă a Consumatorului fără îndeplinirea niciunei alte proceduri prealabile, fără intervenţia instanţelor de judecată.</w:t>
      </w:r>
    </w:p>
    <w:p w14:paraId="1E092DF2" w14:textId="329B173C" w:rsidR="00010CBF" w:rsidRPr="00B97E0A" w:rsidRDefault="00EC3EB5" w:rsidP="00010CBF">
      <w:pPr>
        <w:spacing w:after="0"/>
        <w:jc w:val="both"/>
        <w:rPr>
          <w:rFonts w:ascii="Arial" w:hAnsi="Arial" w:cs="Arial"/>
          <w:sz w:val="20"/>
          <w:szCs w:val="20"/>
        </w:rPr>
      </w:pPr>
      <w:r w:rsidRPr="00B97E0A">
        <w:rPr>
          <w:rFonts w:ascii="Arial" w:hAnsi="Arial" w:cs="Arial"/>
          <w:b/>
          <w:sz w:val="20"/>
          <w:szCs w:val="20"/>
        </w:rPr>
        <w:t>j</w:t>
      </w:r>
      <w:r w:rsidR="00010CBF" w:rsidRPr="00B97E0A">
        <w:rPr>
          <w:rFonts w:ascii="Arial" w:hAnsi="Arial" w:cs="Arial"/>
          <w:b/>
          <w:sz w:val="20"/>
          <w:szCs w:val="20"/>
        </w:rPr>
        <w:t>)</w:t>
      </w:r>
      <w:r w:rsidR="00010CBF" w:rsidRPr="00B97E0A">
        <w:rPr>
          <w:rFonts w:ascii="Arial" w:hAnsi="Arial" w:cs="Arial"/>
          <w:sz w:val="20"/>
          <w:szCs w:val="20"/>
        </w:rPr>
        <w:t xml:space="preserve"> Să recupereze integral de la consumator costurile aferente achiziţionării de certificate verzi pentru energia electrică furnizată şi consumată, conform reglementărilor în vigoare;</w:t>
      </w:r>
    </w:p>
    <w:p w14:paraId="61346D29" w14:textId="3417B9EF" w:rsidR="00010CBF" w:rsidRPr="00B97E0A" w:rsidRDefault="00EC3EB5" w:rsidP="00010CBF">
      <w:pPr>
        <w:spacing w:after="0"/>
        <w:jc w:val="both"/>
        <w:rPr>
          <w:rFonts w:ascii="Arial" w:hAnsi="Arial" w:cs="Arial"/>
          <w:sz w:val="20"/>
          <w:szCs w:val="20"/>
        </w:rPr>
      </w:pPr>
      <w:r w:rsidRPr="00B97E0A">
        <w:rPr>
          <w:rFonts w:ascii="Arial" w:hAnsi="Arial" w:cs="Arial"/>
          <w:b/>
          <w:sz w:val="20"/>
          <w:szCs w:val="20"/>
        </w:rPr>
        <w:t>k</w:t>
      </w:r>
      <w:r w:rsidR="00010CBF" w:rsidRPr="00B97E0A">
        <w:rPr>
          <w:rFonts w:ascii="Arial" w:hAnsi="Arial" w:cs="Arial"/>
          <w:b/>
          <w:sz w:val="20"/>
          <w:szCs w:val="20"/>
        </w:rPr>
        <w:t>)</w:t>
      </w:r>
      <w:r w:rsidR="00010CBF" w:rsidRPr="00B97E0A">
        <w:rPr>
          <w:rFonts w:ascii="Arial" w:hAnsi="Arial" w:cs="Arial"/>
          <w:sz w:val="20"/>
          <w:szCs w:val="20"/>
        </w:rPr>
        <w:t xml:space="preserve"> Orice alte drepturi prevăzute de legislaţia în vigoare;</w:t>
      </w:r>
    </w:p>
    <w:p w14:paraId="334CAC57" w14:textId="47A9FFF1" w:rsidR="00010CBF" w:rsidRPr="00B97E0A" w:rsidRDefault="00EC3EB5" w:rsidP="00010CBF">
      <w:pPr>
        <w:spacing w:after="0"/>
        <w:jc w:val="both"/>
        <w:rPr>
          <w:rFonts w:ascii="Arial" w:hAnsi="Arial" w:cs="Arial"/>
          <w:sz w:val="20"/>
          <w:szCs w:val="20"/>
        </w:rPr>
      </w:pPr>
      <w:r w:rsidRPr="00B97E0A">
        <w:rPr>
          <w:rFonts w:ascii="Arial" w:hAnsi="Arial" w:cs="Arial"/>
          <w:b/>
          <w:sz w:val="20"/>
          <w:szCs w:val="20"/>
        </w:rPr>
        <w:t>l</w:t>
      </w:r>
      <w:r w:rsidR="00010CBF" w:rsidRPr="00B97E0A">
        <w:rPr>
          <w:rFonts w:ascii="Arial" w:hAnsi="Arial" w:cs="Arial"/>
          <w:b/>
          <w:sz w:val="20"/>
          <w:szCs w:val="20"/>
        </w:rPr>
        <w:t xml:space="preserve">) </w:t>
      </w:r>
      <w:r w:rsidR="00010CBF" w:rsidRPr="00B97E0A">
        <w:rPr>
          <w:rFonts w:ascii="Arial" w:hAnsi="Arial" w:cs="Arial"/>
          <w:sz w:val="20"/>
          <w:szCs w:val="20"/>
        </w:rPr>
        <w:t xml:space="preserve">Să factureze consumatorului, în cazul </w:t>
      </w:r>
      <w:r w:rsidR="00F663FA" w:rsidRPr="00B97E0A">
        <w:rPr>
          <w:rFonts w:ascii="Arial" w:hAnsi="Arial" w:cs="Arial"/>
          <w:sz w:val="20"/>
          <w:szCs w:val="20"/>
        </w:rPr>
        <w:t>î</w:t>
      </w:r>
      <w:r w:rsidR="00010CBF" w:rsidRPr="00B97E0A">
        <w:rPr>
          <w:rFonts w:ascii="Arial" w:hAnsi="Arial" w:cs="Arial"/>
          <w:sz w:val="20"/>
          <w:szCs w:val="20"/>
        </w:rPr>
        <w:t>ncet</w:t>
      </w:r>
      <w:r w:rsidR="00F663FA" w:rsidRPr="00B97E0A">
        <w:rPr>
          <w:rFonts w:ascii="Arial" w:hAnsi="Arial" w:cs="Arial"/>
          <w:sz w:val="20"/>
          <w:szCs w:val="20"/>
        </w:rPr>
        <w:t>ă</w:t>
      </w:r>
      <w:r w:rsidR="00010CBF" w:rsidRPr="00B97E0A">
        <w:rPr>
          <w:rFonts w:ascii="Arial" w:hAnsi="Arial" w:cs="Arial"/>
          <w:sz w:val="20"/>
          <w:szCs w:val="20"/>
        </w:rPr>
        <w:t>rii anticipate din culpa sau la ini</w:t>
      </w:r>
      <w:r w:rsidR="00F663FA" w:rsidRPr="00B97E0A">
        <w:rPr>
          <w:rFonts w:ascii="Arial" w:hAnsi="Arial" w:cs="Arial"/>
          <w:sz w:val="20"/>
          <w:szCs w:val="20"/>
        </w:rPr>
        <w:t>ţ</w:t>
      </w:r>
      <w:r w:rsidR="00010CBF" w:rsidRPr="00B97E0A">
        <w:rPr>
          <w:rFonts w:ascii="Arial" w:hAnsi="Arial" w:cs="Arial"/>
          <w:sz w:val="20"/>
          <w:szCs w:val="20"/>
        </w:rPr>
        <w:t>iativa consumatorului, a furniz</w:t>
      </w:r>
      <w:r w:rsidR="00F663FA" w:rsidRPr="00B97E0A">
        <w:rPr>
          <w:rFonts w:ascii="Arial" w:hAnsi="Arial" w:cs="Arial"/>
          <w:sz w:val="20"/>
          <w:szCs w:val="20"/>
        </w:rPr>
        <w:t>ă</w:t>
      </w:r>
      <w:r w:rsidR="00010CBF" w:rsidRPr="00B97E0A">
        <w:rPr>
          <w:rFonts w:ascii="Arial" w:hAnsi="Arial" w:cs="Arial"/>
          <w:sz w:val="20"/>
          <w:szCs w:val="20"/>
        </w:rPr>
        <w:t xml:space="preserve">rii la un loc de consum/la toate locurile de consum sau a contractului de furnizare a energiei electrice </w:t>
      </w:r>
      <w:r w:rsidR="00F663FA" w:rsidRPr="00B97E0A">
        <w:rPr>
          <w:rFonts w:ascii="Arial" w:hAnsi="Arial" w:cs="Arial"/>
          <w:sz w:val="20"/>
          <w:szCs w:val="20"/>
        </w:rPr>
        <w:t>î</w:t>
      </w:r>
      <w:r w:rsidR="00010CBF" w:rsidRPr="00B97E0A">
        <w:rPr>
          <w:rFonts w:ascii="Arial" w:hAnsi="Arial" w:cs="Arial"/>
          <w:sz w:val="20"/>
          <w:szCs w:val="20"/>
        </w:rPr>
        <w:t>n integralitatea sa, pentru a minimiza prejudiciile ce pot surveni, cu titlu</w:t>
      </w:r>
      <w:r w:rsidR="0008578E" w:rsidRPr="00B97E0A">
        <w:rPr>
          <w:rFonts w:ascii="Arial" w:hAnsi="Arial" w:cs="Arial"/>
          <w:sz w:val="20"/>
          <w:szCs w:val="20"/>
        </w:rPr>
        <w:t>l</w:t>
      </w:r>
      <w:r w:rsidR="00010CBF" w:rsidRPr="00B97E0A">
        <w:rPr>
          <w:rFonts w:ascii="Arial" w:hAnsi="Arial" w:cs="Arial"/>
          <w:sz w:val="20"/>
          <w:szCs w:val="20"/>
        </w:rPr>
        <w:t xml:space="preserve"> de despăgubire o sumă calculată ca </w:t>
      </w:r>
      <w:r w:rsidR="00FF78AE">
        <w:rPr>
          <w:rFonts w:ascii="Arial" w:hAnsi="Arial" w:cs="Arial"/>
          <w:sz w:val="20"/>
          <w:szCs w:val="20"/>
        </w:rPr>
        <w:t>10</w:t>
      </w:r>
      <w:r w:rsidR="00010CBF" w:rsidRPr="00B97E0A">
        <w:rPr>
          <w:rFonts w:ascii="Arial" w:hAnsi="Arial" w:cs="Arial"/>
          <w:sz w:val="20"/>
          <w:szCs w:val="20"/>
        </w:rPr>
        <w:t>0% din produsul între suma cantităților contractate la data semn</w:t>
      </w:r>
      <w:r w:rsidR="000A26DE" w:rsidRPr="00B97E0A">
        <w:rPr>
          <w:rFonts w:ascii="Arial" w:hAnsi="Arial" w:cs="Arial"/>
          <w:sz w:val="20"/>
          <w:szCs w:val="20"/>
        </w:rPr>
        <w:t>ă</w:t>
      </w:r>
      <w:r w:rsidR="00010CBF" w:rsidRPr="00B97E0A">
        <w:rPr>
          <w:rFonts w:ascii="Arial" w:hAnsi="Arial" w:cs="Arial"/>
          <w:sz w:val="20"/>
          <w:szCs w:val="20"/>
        </w:rPr>
        <w:t>rii Contractului, cuprinse între data încetării anticipate și data încetării de drept și prețul energiei electrice active.</w:t>
      </w:r>
    </w:p>
    <w:p w14:paraId="44A6D8B1" w14:textId="77777777" w:rsidR="00010CBF" w:rsidRDefault="00010CBF" w:rsidP="00117C29">
      <w:pPr>
        <w:spacing w:after="0"/>
        <w:jc w:val="both"/>
        <w:rPr>
          <w:rFonts w:ascii="Arial" w:hAnsi="Arial" w:cs="Arial"/>
          <w:sz w:val="20"/>
          <w:szCs w:val="20"/>
        </w:rPr>
      </w:pPr>
    </w:p>
    <w:p w14:paraId="21E01B73" w14:textId="77777777" w:rsidR="00950FF3" w:rsidRPr="0095112B" w:rsidRDefault="00950FF3" w:rsidP="00117C29">
      <w:pPr>
        <w:spacing w:after="0"/>
        <w:jc w:val="both"/>
        <w:rPr>
          <w:rFonts w:ascii="Arial" w:hAnsi="Arial" w:cs="Arial"/>
          <w:sz w:val="20"/>
          <w:szCs w:val="20"/>
        </w:rPr>
      </w:pPr>
    </w:p>
    <w:p w14:paraId="02413E50" w14:textId="633818B5" w:rsidR="00117C29" w:rsidRDefault="00117C29" w:rsidP="00117C29">
      <w:pPr>
        <w:spacing w:after="0"/>
        <w:jc w:val="both"/>
        <w:rPr>
          <w:rFonts w:ascii="Arial" w:hAnsi="Arial" w:cs="Arial"/>
          <w:sz w:val="20"/>
          <w:szCs w:val="20"/>
        </w:rPr>
      </w:pPr>
      <w:r w:rsidRPr="0095112B">
        <w:rPr>
          <w:rFonts w:ascii="Arial" w:hAnsi="Arial" w:cs="Arial"/>
          <w:sz w:val="20"/>
          <w:szCs w:val="20"/>
        </w:rPr>
        <w:lastRenderedPageBreak/>
        <w:t>Obliga</w:t>
      </w:r>
      <w:r>
        <w:rPr>
          <w:rFonts w:ascii="Arial" w:hAnsi="Arial" w:cs="Arial"/>
          <w:sz w:val="20"/>
          <w:szCs w:val="20"/>
        </w:rPr>
        <w:t>ţ</w:t>
      </w:r>
      <w:r w:rsidRPr="0095112B">
        <w:rPr>
          <w:rFonts w:ascii="Arial" w:hAnsi="Arial" w:cs="Arial"/>
          <w:sz w:val="20"/>
          <w:szCs w:val="20"/>
        </w:rPr>
        <w:t>iile consumatorului:</w:t>
      </w:r>
    </w:p>
    <w:p w14:paraId="21FA1387"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a)</w:t>
      </w:r>
      <w:r w:rsidRPr="00B97E0A">
        <w:rPr>
          <w:rFonts w:ascii="Arial" w:hAnsi="Arial" w:cs="Arial"/>
          <w:sz w:val="20"/>
          <w:szCs w:val="20"/>
        </w:rPr>
        <w:t xml:space="preserve"> Să asigure achitarea integrală şi la termen a facturilor emise de furnizor, în condiţiile prevăzute în contract;</w:t>
      </w:r>
    </w:p>
    <w:p w14:paraId="11CBF1B2"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b)</w:t>
      </w:r>
      <w:r w:rsidRPr="00B97E0A">
        <w:rPr>
          <w:rFonts w:ascii="Arial" w:hAnsi="Arial" w:cs="Arial"/>
          <w:sz w:val="20"/>
          <w:szCs w:val="20"/>
        </w:rPr>
        <w:t xml:space="preserve"> Să deţină Aviz Tehnic de Racordare/ Certificat de racordare actualizat;</w:t>
      </w:r>
    </w:p>
    <w:p w14:paraId="5803F05C"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c)</w:t>
      </w:r>
      <w:r w:rsidRPr="00B97E0A">
        <w:rPr>
          <w:rFonts w:ascii="Arial" w:hAnsi="Arial" w:cs="Arial"/>
          <w:sz w:val="20"/>
          <w:szCs w:val="20"/>
        </w:rPr>
        <w:t xml:space="preserve"> Să deţină Convenţie de Exploatare, dacă este cazul;</w:t>
      </w:r>
    </w:p>
    <w:p w14:paraId="2A28EA31" w14:textId="57E65028" w:rsidR="00010CBF" w:rsidRPr="00B97E0A" w:rsidRDefault="00010CBF" w:rsidP="00010CBF">
      <w:pPr>
        <w:spacing w:after="0"/>
        <w:jc w:val="both"/>
        <w:rPr>
          <w:rFonts w:ascii="Arial" w:hAnsi="Arial" w:cs="Arial"/>
          <w:b/>
          <w:sz w:val="20"/>
          <w:szCs w:val="20"/>
        </w:rPr>
      </w:pPr>
      <w:r w:rsidRPr="00B97E0A">
        <w:rPr>
          <w:rFonts w:ascii="Arial" w:hAnsi="Arial" w:cs="Arial"/>
          <w:b/>
          <w:sz w:val="20"/>
          <w:szCs w:val="20"/>
        </w:rPr>
        <w:t>d)</w:t>
      </w:r>
      <w:r w:rsidRPr="00B97E0A">
        <w:t xml:space="preserve"> </w:t>
      </w:r>
      <w:r w:rsidRPr="00B97E0A">
        <w:rPr>
          <w:rFonts w:ascii="Arial" w:hAnsi="Arial" w:cs="Arial"/>
          <w:bCs/>
          <w:sz w:val="20"/>
          <w:szCs w:val="20"/>
        </w:rPr>
        <w:t>Să pl</w:t>
      </w:r>
      <w:r w:rsidR="004150C5" w:rsidRPr="00B97E0A">
        <w:rPr>
          <w:rFonts w:ascii="Arial" w:hAnsi="Arial" w:cs="Arial"/>
          <w:sz w:val="20"/>
          <w:szCs w:val="20"/>
        </w:rPr>
        <w:t>ă</w:t>
      </w:r>
      <w:r w:rsidRPr="00B97E0A">
        <w:rPr>
          <w:rFonts w:ascii="Arial" w:hAnsi="Arial" w:cs="Arial"/>
          <w:bCs/>
          <w:sz w:val="20"/>
          <w:szCs w:val="20"/>
        </w:rPr>
        <w:t xml:space="preserve">tească contravaloarea eventualelor tarife şi taxe aferente serviciului de distribuţie şi transport, impuse de operatorii licentiaţi ai acestor servicii, sau alte taxe şi tarife impuse de alte autorităţi de reglementare şi costuri (a se limita la oricare costuri </w:t>
      </w:r>
      <w:bookmarkStart w:id="10" w:name="_Hlk103854499"/>
      <w:r w:rsidRPr="00B97E0A">
        <w:rPr>
          <w:rFonts w:ascii="Arial" w:hAnsi="Arial" w:cs="Arial"/>
          <w:bCs/>
          <w:sz w:val="20"/>
          <w:szCs w:val="20"/>
        </w:rPr>
        <w:t>aplicabile curent sau viitoare</w:t>
      </w:r>
      <w:bookmarkEnd w:id="10"/>
      <w:r w:rsidRPr="00B97E0A">
        <w:rPr>
          <w:rFonts w:ascii="Arial" w:hAnsi="Arial" w:cs="Arial"/>
          <w:bCs/>
          <w:sz w:val="20"/>
          <w:szCs w:val="20"/>
        </w:rPr>
        <w:t>, asociate livrării de energie electrică la locurile de consum ale Consumatorului), care au relevanţă în executarea Contractului;</w:t>
      </w:r>
    </w:p>
    <w:p w14:paraId="7EAD1B6F"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e)</w:t>
      </w:r>
      <w:r w:rsidRPr="00B97E0A">
        <w:rPr>
          <w:rFonts w:ascii="Arial" w:hAnsi="Arial" w:cs="Arial"/>
          <w:sz w:val="20"/>
          <w:szCs w:val="20"/>
        </w:rPr>
        <w:t xml:space="preserve"> Să respecte normele şi prescripţiile tehnice în vigoare, în vederea eliminării efectelor negative asupra calităţii energiei electrice;</w:t>
      </w:r>
    </w:p>
    <w:p w14:paraId="52027605" w14:textId="3FECE69B"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f</w:t>
      </w:r>
      <w:r w:rsidR="00010CBF" w:rsidRPr="00B97E0A">
        <w:rPr>
          <w:rFonts w:ascii="Arial" w:hAnsi="Arial" w:cs="Arial"/>
          <w:b/>
          <w:sz w:val="20"/>
          <w:szCs w:val="20"/>
        </w:rPr>
        <w:t>)</w:t>
      </w:r>
      <w:r w:rsidR="00010CBF" w:rsidRPr="00B97E0A">
        <w:rPr>
          <w:rFonts w:ascii="Arial" w:hAnsi="Arial" w:cs="Arial"/>
          <w:sz w:val="20"/>
          <w:szCs w:val="20"/>
        </w:rPr>
        <w:t xml:space="preserve"> Să respecte dispoziţiile operatorului de sistem, CN Transelectrica SA, conform reglementărilor în vigoare;</w:t>
      </w:r>
    </w:p>
    <w:p w14:paraId="43769208" w14:textId="037B7767"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g</w:t>
      </w:r>
      <w:r w:rsidR="00010CBF" w:rsidRPr="00B97E0A">
        <w:rPr>
          <w:rFonts w:ascii="Arial" w:hAnsi="Arial" w:cs="Arial"/>
          <w:b/>
          <w:sz w:val="20"/>
          <w:szCs w:val="20"/>
        </w:rPr>
        <w:t>)</w:t>
      </w:r>
      <w:r w:rsidR="00010CBF" w:rsidRPr="00B97E0A">
        <w:rPr>
          <w:rFonts w:ascii="Arial" w:hAnsi="Arial" w:cs="Arial"/>
          <w:sz w:val="20"/>
          <w:szCs w:val="20"/>
        </w:rPr>
        <w:t xml:space="preserve"> Să comunice în scris furnizorului orice modificare a elementelor care au stat la baza întocmirii contractului;</w:t>
      </w:r>
    </w:p>
    <w:p w14:paraId="36CD0C2E" w14:textId="4CE8AFBE"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h</w:t>
      </w:r>
      <w:r w:rsidR="00010CBF" w:rsidRPr="00B97E0A">
        <w:rPr>
          <w:rFonts w:ascii="Arial" w:hAnsi="Arial" w:cs="Arial"/>
          <w:b/>
          <w:sz w:val="20"/>
          <w:szCs w:val="20"/>
        </w:rPr>
        <w:t>)</w:t>
      </w:r>
      <w:r w:rsidR="00010CBF" w:rsidRPr="00B97E0A">
        <w:rPr>
          <w:rFonts w:ascii="Arial" w:hAnsi="Arial" w:cs="Arial"/>
          <w:sz w:val="20"/>
          <w:szCs w:val="20"/>
        </w:rPr>
        <w:t xml:space="preserve"> Să suporte consecinţele ce decurg din restricţionarea sau din întreruperea furnizării energiei electrice  ca urmare a neplăţii energiei electrice;</w:t>
      </w:r>
    </w:p>
    <w:p w14:paraId="7359214A" w14:textId="597792FD"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i</w:t>
      </w:r>
      <w:r w:rsidR="00010CBF" w:rsidRPr="00B97E0A">
        <w:rPr>
          <w:rFonts w:ascii="Arial" w:hAnsi="Arial" w:cs="Arial"/>
          <w:b/>
          <w:sz w:val="20"/>
          <w:szCs w:val="20"/>
        </w:rPr>
        <w:t>)</w:t>
      </w:r>
      <w:r w:rsidR="00010CBF" w:rsidRPr="00B97E0A">
        <w:rPr>
          <w:rFonts w:ascii="Arial" w:hAnsi="Arial" w:cs="Arial"/>
          <w:sz w:val="20"/>
          <w:szCs w:val="20"/>
        </w:rPr>
        <w:t xml:space="preserve"> Să notifice furnizorul înainte de începerea unei luni contractuale asupra modificării cantităţilor de energie electrică  prognozate a fi contractate, conform Anexei </w:t>
      </w:r>
      <w:r w:rsidR="00865950" w:rsidRPr="00B97E0A">
        <w:rPr>
          <w:rFonts w:ascii="Arial" w:hAnsi="Arial" w:cs="Arial"/>
          <w:sz w:val="20"/>
          <w:szCs w:val="20"/>
        </w:rPr>
        <w:t>Contractului</w:t>
      </w:r>
      <w:r w:rsidR="00010CBF" w:rsidRPr="00B97E0A">
        <w:rPr>
          <w:rFonts w:ascii="Arial" w:hAnsi="Arial" w:cs="Arial"/>
          <w:sz w:val="20"/>
          <w:szCs w:val="20"/>
        </w:rPr>
        <w:t>;</w:t>
      </w:r>
    </w:p>
    <w:p w14:paraId="3D5F1941" w14:textId="7B7136D0"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j</w:t>
      </w:r>
      <w:r w:rsidR="00010CBF" w:rsidRPr="00B97E0A">
        <w:rPr>
          <w:rFonts w:ascii="Arial" w:hAnsi="Arial" w:cs="Arial"/>
          <w:b/>
          <w:sz w:val="20"/>
          <w:szCs w:val="20"/>
        </w:rPr>
        <w:t>)</w:t>
      </w:r>
      <w:r w:rsidR="00010CBF" w:rsidRPr="00B97E0A">
        <w:rPr>
          <w:rFonts w:ascii="Arial" w:hAnsi="Arial" w:cs="Arial"/>
          <w:sz w:val="20"/>
          <w:szCs w:val="20"/>
        </w:rPr>
        <w:t xml:space="preserve"> Să notifice furnizorul despre intenţia de denunţare unilaterală a contractului;</w:t>
      </w:r>
    </w:p>
    <w:p w14:paraId="0458B8BF" w14:textId="51BB4892"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k</w:t>
      </w:r>
      <w:r w:rsidR="00010CBF" w:rsidRPr="00B97E0A">
        <w:rPr>
          <w:rFonts w:ascii="Arial" w:hAnsi="Arial" w:cs="Arial"/>
          <w:b/>
          <w:sz w:val="20"/>
          <w:szCs w:val="20"/>
        </w:rPr>
        <w:t>)</w:t>
      </w:r>
      <w:r w:rsidR="00010CBF" w:rsidRPr="00B97E0A">
        <w:rPr>
          <w:rFonts w:ascii="Arial" w:hAnsi="Arial" w:cs="Arial"/>
          <w:sz w:val="20"/>
          <w:szCs w:val="20"/>
        </w:rPr>
        <w:t xml:space="preserve"> Să solicite verificarea grupurilor de măsură, atunci când se consideră ca acestea înregistrează eronat;</w:t>
      </w:r>
    </w:p>
    <w:p w14:paraId="5AB41A9A" w14:textId="4A47991F"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l</w:t>
      </w:r>
      <w:r w:rsidR="00010CBF" w:rsidRPr="00B97E0A">
        <w:rPr>
          <w:rFonts w:ascii="Arial" w:hAnsi="Arial" w:cs="Arial"/>
          <w:b/>
          <w:sz w:val="20"/>
          <w:szCs w:val="20"/>
        </w:rPr>
        <w:t>)</w:t>
      </w:r>
      <w:r w:rsidR="00010CBF" w:rsidRPr="00B97E0A">
        <w:rPr>
          <w:rFonts w:ascii="Arial" w:hAnsi="Arial" w:cs="Arial"/>
          <w:sz w:val="20"/>
          <w:szCs w:val="20"/>
        </w:rPr>
        <w:t xml:space="preserve"> În cazul în care consumatorul este deconectat, va suporta toate cheltuielile generate de acest proces, calculate de către Operatorul Zonal de Distribuţie;</w:t>
      </w:r>
    </w:p>
    <w:p w14:paraId="4A6D6E05" w14:textId="5DA5E44C"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m</w:t>
      </w:r>
      <w:r w:rsidR="00010CBF" w:rsidRPr="00B97E0A">
        <w:rPr>
          <w:rFonts w:ascii="Arial" w:hAnsi="Arial" w:cs="Arial"/>
          <w:b/>
          <w:sz w:val="20"/>
          <w:szCs w:val="20"/>
        </w:rPr>
        <w:t>)</w:t>
      </w:r>
      <w:r w:rsidR="00010CBF" w:rsidRPr="00B97E0A">
        <w:rPr>
          <w:rFonts w:ascii="Arial" w:hAnsi="Arial" w:cs="Arial"/>
          <w:sz w:val="20"/>
          <w:szCs w:val="20"/>
        </w:rPr>
        <w:t xml:space="preserve"> Să asigure prin soluţii proprii, tehnologice şi/ sau energetice evitarea unor efecte deosebite la întreruperea alimentării cu energie electrică din Sistemul Energetic Naţional, în cazul în care există echipamente sau instalaţii la care întreruperea alimentării cu energie electrică peste o durată critică mai mică decât cea corespunzătoare nivelului de siguranţă înscris în contract, poate duce la incendii, accidente umane, explozii, deteriorări de utilaje etc. Orice incendii, accidente umane, explozii, deteriorări de utilaje sau alt incident cauzat de întreruperea alimentării cu energie electrică din Sistemul Energetic Naţional, nu creează în sarcina Furnizorului şi în favoarea Consumatorului, niciun fel de obligaţie de dezdăunare;</w:t>
      </w:r>
    </w:p>
    <w:p w14:paraId="63229B1E" w14:textId="2C17B1B7"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n</w:t>
      </w:r>
      <w:r w:rsidR="00010CBF" w:rsidRPr="00B97E0A">
        <w:rPr>
          <w:rFonts w:ascii="Arial" w:hAnsi="Arial" w:cs="Arial"/>
          <w:b/>
          <w:sz w:val="20"/>
          <w:szCs w:val="20"/>
        </w:rPr>
        <w:t>)</w:t>
      </w:r>
      <w:r w:rsidR="00010CBF" w:rsidRPr="00B97E0A">
        <w:rPr>
          <w:rFonts w:ascii="Arial" w:hAnsi="Arial" w:cs="Arial"/>
          <w:sz w:val="20"/>
          <w:szCs w:val="20"/>
        </w:rPr>
        <w:t xml:space="preserve"> Să informeze Furnizorul despre factorii ce ameninţă intrarea sa în insolvență;</w:t>
      </w:r>
    </w:p>
    <w:p w14:paraId="41A5BDEB" w14:textId="19831AB8"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o</w:t>
      </w:r>
      <w:r w:rsidR="00010CBF" w:rsidRPr="00B97E0A">
        <w:rPr>
          <w:rFonts w:ascii="Arial" w:hAnsi="Arial" w:cs="Arial"/>
          <w:b/>
          <w:sz w:val="20"/>
          <w:szCs w:val="20"/>
        </w:rPr>
        <w:t>)</w:t>
      </w:r>
      <w:r w:rsidR="00010CBF" w:rsidRPr="00B97E0A">
        <w:rPr>
          <w:rFonts w:ascii="Arial" w:hAnsi="Arial" w:cs="Arial"/>
          <w:sz w:val="20"/>
          <w:szCs w:val="20"/>
        </w:rPr>
        <w:t xml:space="preserve"> Să comunice Furnizorului în scris, în termen de 5 zile calendaristice, pierderea calităţii de deţinător al spaţiului pentru care a fost încheiat prezentul contract;</w:t>
      </w:r>
    </w:p>
    <w:p w14:paraId="0E73A90E" w14:textId="2F5EE400" w:rsidR="00010CBF" w:rsidRPr="00B97E0A" w:rsidRDefault="004150C5" w:rsidP="00010CBF">
      <w:pPr>
        <w:spacing w:after="0"/>
        <w:jc w:val="both"/>
        <w:rPr>
          <w:rFonts w:ascii="Arial" w:hAnsi="Arial" w:cs="Arial"/>
          <w:sz w:val="20"/>
          <w:szCs w:val="20"/>
        </w:rPr>
      </w:pPr>
      <w:r w:rsidRPr="00B97E0A">
        <w:rPr>
          <w:rFonts w:ascii="Arial" w:hAnsi="Arial" w:cs="Arial"/>
          <w:b/>
          <w:sz w:val="20"/>
          <w:szCs w:val="20"/>
        </w:rPr>
        <w:t>p</w:t>
      </w:r>
      <w:r w:rsidR="00010CBF" w:rsidRPr="00B97E0A">
        <w:rPr>
          <w:rFonts w:ascii="Arial" w:hAnsi="Arial" w:cs="Arial"/>
          <w:b/>
          <w:sz w:val="20"/>
          <w:szCs w:val="20"/>
        </w:rPr>
        <w:t>)</w:t>
      </w:r>
      <w:r w:rsidR="00010CBF" w:rsidRPr="00B97E0A">
        <w:rPr>
          <w:rFonts w:ascii="Arial" w:hAnsi="Arial" w:cs="Arial"/>
          <w:sz w:val="20"/>
          <w:szCs w:val="20"/>
        </w:rPr>
        <w:t xml:space="preserve"> Să permită exercitarea cu titlu gratuit de către operatorul de reţea a drepturilor de uz şi servitute pentru exploatarea instalaţiei de racordare în folosul consumatorului, în cazul în care, la cererea consumatorului din motive tehnice sau economice delimitarea instalaţiilor se face pe proprietatea acestuia, conform prevederilor art. 22, alin. 4 din ord. ANRE nr. 59/2013;</w:t>
      </w:r>
    </w:p>
    <w:p w14:paraId="062938E9" w14:textId="6C1BC08D" w:rsidR="00010CBF" w:rsidRPr="00B97E0A" w:rsidRDefault="004150C5" w:rsidP="00010CBF">
      <w:pPr>
        <w:spacing w:after="0"/>
        <w:jc w:val="both"/>
        <w:rPr>
          <w:rFonts w:ascii="Arial" w:hAnsi="Arial" w:cs="Arial"/>
          <w:sz w:val="20"/>
          <w:szCs w:val="20"/>
        </w:rPr>
      </w:pPr>
      <w:bookmarkStart w:id="11" w:name="_Hlk47097282"/>
      <w:r w:rsidRPr="00B97E0A">
        <w:rPr>
          <w:rFonts w:ascii="Arial" w:hAnsi="Arial" w:cs="Arial"/>
          <w:b/>
          <w:sz w:val="20"/>
          <w:szCs w:val="20"/>
        </w:rPr>
        <w:t>q</w:t>
      </w:r>
      <w:r w:rsidR="00010CBF" w:rsidRPr="00B97E0A">
        <w:rPr>
          <w:rFonts w:ascii="Arial" w:hAnsi="Arial" w:cs="Arial"/>
          <w:b/>
          <w:sz w:val="20"/>
          <w:szCs w:val="20"/>
        </w:rPr>
        <w:t>)</w:t>
      </w:r>
      <w:r w:rsidR="00010CBF" w:rsidRPr="00B97E0A">
        <w:rPr>
          <w:rFonts w:ascii="Arial" w:hAnsi="Arial" w:cs="Arial"/>
          <w:sz w:val="20"/>
          <w:szCs w:val="20"/>
        </w:rPr>
        <w:t xml:space="preserve"> Să considere valid contractul de la data semn</w:t>
      </w:r>
      <w:r w:rsidR="00D86C73" w:rsidRPr="00B97E0A">
        <w:rPr>
          <w:rFonts w:ascii="Arial" w:hAnsi="Arial" w:cs="Arial"/>
          <w:sz w:val="20"/>
          <w:szCs w:val="20"/>
        </w:rPr>
        <w:t>ă</w:t>
      </w:r>
      <w:r w:rsidR="00010CBF" w:rsidRPr="00B97E0A">
        <w:rPr>
          <w:rFonts w:ascii="Arial" w:hAnsi="Arial" w:cs="Arial"/>
          <w:sz w:val="20"/>
          <w:szCs w:val="20"/>
        </w:rPr>
        <w:t xml:space="preserve">rii </w:t>
      </w:r>
      <w:r w:rsidR="00D86C73" w:rsidRPr="00B97E0A">
        <w:rPr>
          <w:rFonts w:ascii="Arial" w:hAnsi="Arial" w:cs="Arial"/>
          <w:sz w:val="20"/>
          <w:szCs w:val="20"/>
        </w:rPr>
        <w:t>ş</w:t>
      </w:r>
      <w:r w:rsidR="00010CBF" w:rsidRPr="00B97E0A">
        <w:rPr>
          <w:rFonts w:ascii="Arial" w:hAnsi="Arial" w:cs="Arial"/>
          <w:sz w:val="20"/>
          <w:szCs w:val="20"/>
        </w:rPr>
        <w:t>i nu de la data efectiv</w:t>
      </w:r>
      <w:r w:rsidR="00D86C73" w:rsidRPr="00B97E0A">
        <w:rPr>
          <w:rFonts w:ascii="Arial" w:hAnsi="Arial" w:cs="Arial"/>
          <w:sz w:val="20"/>
          <w:szCs w:val="20"/>
        </w:rPr>
        <w:t>ă</w:t>
      </w:r>
      <w:r w:rsidR="00010CBF" w:rsidRPr="00B97E0A">
        <w:rPr>
          <w:rFonts w:ascii="Arial" w:hAnsi="Arial" w:cs="Arial"/>
          <w:sz w:val="20"/>
          <w:szCs w:val="20"/>
        </w:rPr>
        <w:t xml:space="preserve"> de </w:t>
      </w:r>
      <w:r w:rsidR="00D86C73" w:rsidRPr="00B97E0A">
        <w:rPr>
          <w:rFonts w:ascii="Arial" w:hAnsi="Arial" w:cs="Arial"/>
          <w:sz w:val="20"/>
          <w:szCs w:val="20"/>
        </w:rPr>
        <w:t>î</w:t>
      </w:r>
      <w:r w:rsidR="00010CBF" w:rsidRPr="00B97E0A">
        <w:rPr>
          <w:rFonts w:ascii="Arial" w:hAnsi="Arial" w:cs="Arial"/>
          <w:sz w:val="20"/>
          <w:szCs w:val="20"/>
        </w:rPr>
        <w:t>ncepere a livr</w:t>
      </w:r>
      <w:r w:rsidR="00D86C73" w:rsidRPr="00B97E0A">
        <w:rPr>
          <w:rFonts w:ascii="Arial" w:hAnsi="Arial" w:cs="Arial"/>
          <w:sz w:val="20"/>
          <w:szCs w:val="20"/>
        </w:rPr>
        <w:t>ă</w:t>
      </w:r>
      <w:r w:rsidR="00010CBF" w:rsidRPr="00B97E0A">
        <w:rPr>
          <w:rFonts w:ascii="Arial" w:hAnsi="Arial" w:cs="Arial"/>
          <w:sz w:val="20"/>
          <w:szCs w:val="20"/>
        </w:rPr>
        <w:t>rilor; sistarea procesului de schimbare a furnizorului din iniţiativa consumatorului este considerată denunţare anticipată, termenul de preaviz fiind cel prevăzut în legislaţia în vigoare;</w:t>
      </w:r>
    </w:p>
    <w:bookmarkEnd w:id="11"/>
    <w:p w14:paraId="7678E64F" w14:textId="1EC4FC52" w:rsidR="00010CBF" w:rsidRPr="00B97E0A" w:rsidRDefault="004150C5" w:rsidP="00010CBF">
      <w:pPr>
        <w:spacing w:after="0"/>
        <w:jc w:val="both"/>
        <w:rPr>
          <w:rFonts w:ascii="Arial" w:hAnsi="Arial" w:cs="Arial"/>
          <w:sz w:val="20"/>
          <w:szCs w:val="20"/>
        </w:rPr>
      </w:pPr>
      <w:r w:rsidRPr="00B97E0A">
        <w:rPr>
          <w:rFonts w:ascii="Arial" w:hAnsi="Arial" w:cs="Arial"/>
          <w:b/>
          <w:bCs/>
          <w:sz w:val="20"/>
          <w:szCs w:val="20"/>
        </w:rPr>
        <w:t>r</w:t>
      </w:r>
      <w:r w:rsidR="00010CBF" w:rsidRPr="00B97E0A">
        <w:rPr>
          <w:rFonts w:ascii="Arial" w:hAnsi="Arial" w:cs="Arial"/>
          <w:b/>
          <w:bCs/>
          <w:sz w:val="20"/>
          <w:szCs w:val="20"/>
        </w:rPr>
        <w:t>)</w:t>
      </w:r>
      <w:r w:rsidR="00010CBF" w:rsidRPr="00B97E0A">
        <w:rPr>
          <w:rFonts w:ascii="Arial" w:hAnsi="Arial" w:cs="Arial"/>
          <w:sz w:val="20"/>
          <w:szCs w:val="20"/>
        </w:rPr>
        <w:t xml:space="preserve"> Să achite furnizorului, în cazul </w:t>
      </w:r>
      <w:r w:rsidR="00D86C73" w:rsidRPr="00B97E0A">
        <w:rPr>
          <w:rFonts w:ascii="Arial" w:hAnsi="Arial" w:cs="Arial"/>
          <w:sz w:val="20"/>
          <w:szCs w:val="20"/>
        </w:rPr>
        <w:t>î</w:t>
      </w:r>
      <w:r w:rsidR="00010CBF" w:rsidRPr="00B97E0A">
        <w:rPr>
          <w:rFonts w:ascii="Arial" w:hAnsi="Arial" w:cs="Arial"/>
          <w:sz w:val="20"/>
          <w:szCs w:val="20"/>
        </w:rPr>
        <w:t>ncet</w:t>
      </w:r>
      <w:r w:rsidR="00D86C73" w:rsidRPr="00B97E0A">
        <w:rPr>
          <w:rFonts w:ascii="Arial" w:hAnsi="Arial" w:cs="Arial"/>
          <w:sz w:val="20"/>
          <w:szCs w:val="20"/>
        </w:rPr>
        <w:t>ă</w:t>
      </w:r>
      <w:r w:rsidR="00010CBF" w:rsidRPr="00B97E0A">
        <w:rPr>
          <w:rFonts w:ascii="Arial" w:hAnsi="Arial" w:cs="Arial"/>
          <w:sz w:val="20"/>
          <w:szCs w:val="20"/>
        </w:rPr>
        <w:t>rii anticipate</w:t>
      </w:r>
      <w:r w:rsidR="00010CBF" w:rsidRPr="00B97E0A">
        <w:t xml:space="preserve"> </w:t>
      </w:r>
      <w:r w:rsidR="00010CBF" w:rsidRPr="00B97E0A">
        <w:rPr>
          <w:rFonts w:ascii="Arial" w:hAnsi="Arial" w:cs="Arial"/>
          <w:sz w:val="20"/>
          <w:szCs w:val="20"/>
        </w:rPr>
        <w:t>din culpa sau la ini</w:t>
      </w:r>
      <w:r w:rsidR="00D86C73" w:rsidRPr="00B97E0A">
        <w:rPr>
          <w:rFonts w:ascii="Arial" w:hAnsi="Arial" w:cs="Arial"/>
          <w:sz w:val="20"/>
          <w:szCs w:val="20"/>
        </w:rPr>
        <w:t>ţ</w:t>
      </w:r>
      <w:r w:rsidR="00010CBF" w:rsidRPr="00B97E0A">
        <w:rPr>
          <w:rFonts w:ascii="Arial" w:hAnsi="Arial" w:cs="Arial"/>
          <w:sz w:val="20"/>
          <w:szCs w:val="20"/>
        </w:rPr>
        <w:t>iativa consumatorului, a furniz</w:t>
      </w:r>
      <w:r w:rsidR="00D86C73" w:rsidRPr="00B97E0A">
        <w:rPr>
          <w:rFonts w:ascii="Arial" w:hAnsi="Arial" w:cs="Arial"/>
          <w:sz w:val="20"/>
          <w:szCs w:val="20"/>
        </w:rPr>
        <w:t>ă</w:t>
      </w:r>
      <w:r w:rsidR="00010CBF" w:rsidRPr="00B97E0A">
        <w:rPr>
          <w:rFonts w:ascii="Arial" w:hAnsi="Arial" w:cs="Arial"/>
          <w:sz w:val="20"/>
          <w:szCs w:val="20"/>
        </w:rPr>
        <w:t xml:space="preserve">rii la un loc de consum/la toate locurile de consum sau a contractului de furnizare a energiei electrice </w:t>
      </w:r>
      <w:r w:rsidR="00D86C73" w:rsidRPr="00B97E0A">
        <w:rPr>
          <w:rFonts w:ascii="Arial" w:hAnsi="Arial" w:cs="Arial"/>
          <w:sz w:val="20"/>
          <w:szCs w:val="20"/>
        </w:rPr>
        <w:t>î</w:t>
      </w:r>
      <w:r w:rsidR="00010CBF" w:rsidRPr="00B97E0A">
        <w:rPr>
          <w:rFonts w:ascii="Arial" w:hAnsi="Arial" w:cs="Arial"/>
          <w:sz w:val="20"/>
          <w:szCs w:val="20"/>
        </w:rPr>
        <w:t>n integralitatea sa, pentru a minimiza prejudiciile ce pot surveni, cu titlu</w:t>
      </w:r>
      <w:r w:rsidR="0008578E" w:rsidRPr="00B97E0A">
        <w:rPr>
          <w:rFonts w:ascii="Arial" w:hAnsi="Arial" w:cs="Arial"/>
          <w:sz w:val="20"/>
          <w:szCs w:val="20"/>
        </w:rPr>
        <w:t>l</w:t>
      </w:r>
      <w:r w:rsidR="00010CBF" w:rsidRPr="00B97E0A">
        <w:rPr>
          <w:rFonts w:ascii="Arial" w:hAnsi="Arial" w:cs="Arial"/>
          <w:sz w:val="20"/>
          <w:szCs w:val="20"/>
        </w:rPr>
        <w:t xml:space="preserve"> de despăgubire o sumă calculată ca </w:t>
      </w:r>
      <w:r w:rsidR="00FF78AE">
        <w:rPr>
          <w:rFonts w:ascii="Arial" w:hAnsi="Arial" w:cs="Arial"/>
          <w:sz w:val="20"/>
          <w:szCs w:val="20"/>
        </w:rPr>
        <w:t>10</w:t>
      </w:r>
      <w:r w:rsidR="00010CBF" w:rsidRPr="00B97E0A">
        <w:rPr>
          <w:rFonts w:ascii="Arial" w:hAnsi="Arial" w:cs="Arial"/>
          <w:sz w:val="20"/>
          <w:szCs w:val="20"/>
        </w:rPr>
        <w:t>0% din produsul între suma cantităților contractate la data semn</w:t>
      </w:r>
      <w:r w:rsidR="0083223C" w:rsidRPr="00B97E0A">
        <w:rPr>
          <w:rFonts w:ascii="Arial" w:hAnsi="Arial" w:cs="Arial"/>
          <w:sz w:val="20"/>
          <w:szCs w:val="20"/>
        </w:rPr>
        <w:t>ă</w:t>
      </w:r>
      <w:r w:rsidR="00010CBF" w:rsidRPr="00B97E0A">
        <w:rPr>
          <w:rFonts w:ascii="Arial" w:hAnsi="Arial" w:cs="Arial"/>
          <w:sz w:val="20"/>
          <w:szCs w:val="20"/>
        </w:rPr>
        <w:t xml:space="preserve">rii Contractului, cuprinse între data încetării anticipate și data încetării de drept și prețul energiei electrice active. Plata se va realiza în temeiul facturii emise de cealaltă Parte în termenul </w:t>
      </w:r>
      <w:r w:rsidR="00D86C73" w:rsidRPr="00B97E0A">
        <w:rPr>
          <w:rFonts w:ascii="Arial" w:hAnsi="Arial" w:cs="Arial"/>
          <w:sz w:val="20"/>
          <w:szCs w:val="20"/>
        </w:rPr>
        <w:t>d</w:t>
      </w:r>
      <w:r w:rsidR="00010CBF" w:rsidRPr="00B97E0A">
        <w:rPr>
          <w:rFonts w:ascii="Arial" w:hAnsi="Arial" w:cs="Arial"/>
          <w:sz w:val="20"/>
          <w:szCs w:val="20"/>
        </w:rPr>
        <w:t>in contract.</w:t>
      </w:r>
    </w:p>
    <w:p w14:paraId="17285039" w14:textId="1BCD80EB" w:rsidR="00010CBF" w:rsidRDefault="004150C5" w:rsidP="000C3FFA">
      <w:pPr>
        <w:spacing w:after="0"/>
        <w:jc w:val="both"/>
        <w:rPr>
          <w:rFonts w:ascii="Arial" w:hAnsi="Arial" w:cs="Arial"/>
          <w:sz w:val="20"/>
          <w:szCs w:val="20"/>
        </w:rPr>
      </w:pPr>
      <w:r w:rsidRPr="00B97E0A">
        <w:rPr>
          <w:rFonts w:ascii="Arial" w:hAnsi="Arial" w:cs="Arial"/>
          <w:b/>
          <w:sz w:val="20"/>
          <w:szCs w:val="20"/>
        </w:rPr>
        <w:t>s</w:t>
      </w:r>
      <w:r w:rsidR="00010CBF" w:rsidRPr="00B97E0A">
        <w:rPr>
          <w:rFonts w:ascii="Arial" w:hAnsi="Arial" w:cs="Arial"/>
          <w:b/>
          <w:sz w:val="20"/>
          <w:szCs w:val="20"/>
        </w:rPr>
        <w:t>)</w:t>
      </w:r>
      <w:r w:rsidR="00010CBF" w:rsidRPr="00B97E0A">
        <w:rPr>
          <w:rFonts w:ascii="Arial" w:hAnsi="Arial" w:cs="Arial"/>
          <w:sz w:val="20"/>
          <w:szCs w:val="20"/>
        </w:rPr>
        <w:t xml:space="preserve"> Prin semnarea </w:t>
      </w:r>
      <w:r w:rsidR="00865950" w:rsidRPr="00B97E0A">
        <w:rPr>
          <w:rFonts w:ascii="Arial" w:hAnsi="Arial" w:cs="Arial"/>
          <w:sz w:val="20"/>
          <w:szCs w:val="20"/>
        </w:rPr>
        <w:t>C</w:t>
      </w:r>
      <w:r w:rsidR="00010CBF" w:rsidRPr="00B97E0A">
        <w:rPr>
          <w:rFonts w:ascii="Arial" w:hAnsi="Arial" w:cs="Arial"/>
          <w:sz w:val="20"/>
          <w:szCs w:val="20"/>
        </w:rPr>
        <w:t>ontract</w:t>
      </w:r>
      <w:r w:rsidR="00865950" w:rsidRPr="00B97E0A">
        <w:rPr>
          <w:rFonts w:ascii="Arial" w:hAnsi="Arial" w:cs="Arial"/>
          <w:sz w:val="20"/>
          <w:szCs w:val="20"/>
        </w:rPr>
        <w:t>ului</w:t>
      </w:r>
      <w:r w:rsidR="00010CBF" w:rsidRPr="00B97E0A">
        <w:rPr>
          <w:rFonts w:ascii="Arial" w:hAnsi="Arial" w:cs="Arial"/>
          <w:sz w:val="20"/>
          <w:szCs w:val="20"/>
        </w:rPr>
        <w:t>, consumatorul își prezintă consimțământul expres în baza căruia furnizorul va putea cesiona contractul de furnizare către oricare societate afiliată parte din grupul MET, nemaifiind necesare alte formalități suplimentare. În termen de 15 zile de la data la care cesiunea va produce efecte, consumatorul va fi notificat de către cesionar și i se vor aduce la cunoștință toate datele sale de identificare. Prin cesiune, contractul va fi preluat în maniera în care acesta a fost anterior negociat și agreat de părți, termenii și condițiile anterioare urmând a fi respectate întocmai.</w:t>
      </w:r>
    </w:p>
    <w:p w14:paraId="78696D44" w14:textId="77777777" w:rsidR="00D9212E" w:rsidRPr="000C3FFA" w:rsidRDefault="00D9212E" w:rsidP="00D9212E">
      <w:pPr>
        <w:jc w:val="both"/>
        <w:rPr>
          <w:rFonts w:ascii="Arial" w:hAnsi="Arial" w:cs="Arial"/>
          <w:b/>
          <w:bCs/>
          <w:sz w:val="20"/>
          <w:szCs w:val="20"/>
        </w:rPr>
      </w:pPr>
      <w:r w:rsidRPr="000C3FFA">
        <w:rPr>
          <w:rFonts w:ascii="Arial" w:hAnsi="Arial" w:cs="Arial"/>
          <w:b/>
          <w:bCs/>
          <w:sz w:val="20"/>
          <w:szCs w:val="20"/>
        </w:rPr>
        <w:t>t)</w:t>
      </w:r>
      <w:r>
        <w:rPr>
          <w:rFonts w:ascii="Arial" w:hAnsi="Arial" w:cs="Arial"/>
          <w:b/>
          <w:bCs/>
          <w:sz w:val="20"/>
          <w:szCs w:val="20"/>
        </w:rPr>
        <w:t xml:space="preserve"> </w:t>
      </w:r>
      <w:r w:rsidRPr="000C3FFA">
        <w:rPr>
          <w:rFonts w:ascii="Arial" w:hAnsi="Arial" w:cs="Arial"/>
          <w:sz w:val="20"/>
          <w:szCs w:val="20"/>
        </w:rPr>
        <w:t>Să</w:t>
      </w:r>
      <w:r>
        <w:rPr>
          <w:rFonts w:ascii="Arial" w:hAnsi="Arial" w:cs="Arial"/>
          <w:sz w:val="20"/>
          <w:szCs w:val="20"/>
        </w:rPr>
        <w:t xml:space="preserve"> aibă </w:t>
      </w:r>
      <w:r w:rsidRPr="000C3FFA">
        <w:rPr>
          <w:rFonts w:ascii="Arial" w:hAnsi="Arial" w:cs="Arial"/>
          <w:sz w:val="20"/>
          <w:szCs w:val="20"/>
        </w:rPr>
        <w:t>montat contor integrat în SMI</w:t>
      </w:r>
      <w:r>
        <w:rPr>
          <w:rFonts w:ascii="Arial" w:hAnsi="Arial" w:cs="Arial"/>
          <w:sz w:val="20"/>
          <w:szCs w:val="20"/>
        </w:rPr>
        <w:t xml:space="preserve"> (</w:t>
      </w:r>
      <w:r w:rsidRPr="00314BD4">
        <w:rPr>
          <w:rFonts w:ascii="Arial" w:hAnsi="Arial" w:cs="Arial"/>
          <w:sz w:val="20"/>
          <w:szCs w:val="20"/>
        </w:rPr>
        <w:t>Sisteme de măsurare inteligentă</w:t>
      </w:r>
      <w:r>
        <w:rPr>
          <w:rFonts w:ascii="Arial" w:hAnsi="Arial" w:cs="Arial"/>
          <w:sz w:val="20"/>
          <w:szCs w:val="20"/>
        </w:rPr>
        <w:t>)</w:t>
      </w:r>
      <w:r w:rsidRPr="006A622F">
        <w:rPr>
          <w:rFonts w:ascii="Arial" w:hAnsi="Arial" w:cs="Arial"/>
          <w:sz w:val="20"/>
          <w:szCs w:val="20"/>
        </w:rPr>
        <w:t xml:space="preserve"> pentru fiecare loc de consum pentru care </w:t>
      </w:r>
      <w:r>
        <w:rPr>
          <w:rFonts w:ascii="Arial" w:hAnsi="Arial" w:cs="Arial"/>
          <w:sz w:val="20"/>
          <w:szCs w:val="20"/>
        </w:rPr>
        <w:t xml:space="preserve">solicită încheierea unui </w:t>
      </w:r>
      <w:r w:rsidRPr="000C3FFA">
        <w:rPr>
          <w:rFonts w:ascii="Arial" w:hAnsi="Arial" w:cs="Arial"/>
          <w:sz w:val="20"/>
          <w:szCs w:val="20"/>
        </w:rPr>
        <w:t>contract de furnizare a energiei electrice cu preţuri dinamice</w:t>
      </w:r>
      <w:r>
        <w:rPr>
          <w:rFonts w:ascii="Arial" w:hAnsi="Arial" w:cs="Arial"/>
          <w:sz w:val="20"/>
          <w:szCs w:val="20"/>
        </w:rPr>
        <w:t>.</w:t>
      </w:r>
    </w:p>
    <w:p w14:paraId="1A16884A" w14:textId="36EAC43A" w:rsidR="00117C29" w:rsidRPr="0095112B" w:rsidRDefault="00117C29" w:rsidP="00117C29">
      <w:pPr>
        <w:spacing w:after="0"/>
        <w:jc w:val="both"/>
        <w:rPr>
          <w:rFonts w:ascii="Arial" w:hAnsi="Arial" w:cs="Arial"/>
          <w:sz w:val="20"/>
          <w:szCs w:val="20"/>
        </w:rPr>
      </w:pPr>
      <w:r w:rsidRPr="0095112B">
        <w:rPr>
          <w:rFonts w:ascii="Arial" w:hAnsi="Arial" w:cs="Arial"/>
          <w:sz w:val="20"/>
          <w:szCs w:val="20"/>
        </w:rPr>
        <w:t>Drepturile consumatorului:</w:t>
      </w:r>
    </w:p>
    <w:p w14:paraId="6D7747A3" w14:textId="77777777" w:rsidR="00117C29" w:rsidRPr="0095112B" w:rsidRDefault="00117C29" w:rsidP="00117C29">
      <w:pPr>
        <w:spacing w:after="0"/>
        <w:jc w:val="both"/>
        <w:rPr>
          <w:rFonts w:ascii="Arial" w:hAnsi="Arial" w:cs="Arial"/>
          <w:sz w:val="20"/>
          <w:szCs w:val="20"/>
        </w:rPr>
      </w:pPr>
      <w:r w:rsidRPr="0095112B">
        <w:rPr>
          <w:rFonts w:ascii="Arial" w:hAnsi="Arial" w:cs="Arial"/>
          <w:b/>
          <w:sz w:val="20"/>
          <w:szCs w:val="20"/>
        </w:rPr>
        <w:t>a)</w:t>
      </w:r>
      <w:r w:rsidRPr="0095112B">
        <w:rPr>
          <w:rFonts w:ascii="Arial" w:hAnsi="Arial" w:cs="Arial"/>
          <w:sz w:val="20"/>
          <w:szCs w:val="20"/>
        </w:rPr>
        <w:t xml:space="preserve"> Să cumpere energie electrică în conformitate cu prevederile prezentului contract;</w:t>
      </w:r>
    </w:p>
    <w:p w14:paraId="1404205E" w14:textId="77777777" w:rsidR="00117C29" w:rsidRPr="0095112B" w:rsidRDefault="00117C29" w:rsidP="00117C29">
      <w:pPr>
        <w:spacing w:after="0"/>
        <w:jc w:val="both"/>
        <w:rPr>
          <w:rFonts w:ascii="Arial" w:hAnsi="Arial" w:cs="Arial"/>
          <w:sz w:val="20"/>
          <w:szCs w:val="20"/>
        </w:rPr>
      </w:pPr>
      <w:r w:rsidRPr="0095112B">
        <w:rPr>
          <w:rFonts w:ascii="Arial" w:hAnsi="Arial" w:cs="Arial"/>
          <w:b/>
          <w:sz w:val="20"/>
          <w:szCs w:val="20"/>
        </w:rPr>
        <w:lastRenderedPageBreak/>
        <w:t xml:space="preserve">b) </w:t>
      </w:r>
      <w:r w:rsidRPr="0095112B">
        <w:rPr>
          <w:rFonts w:ascii="Arial" w:hAnsi="Arial" w:cs="Arial"/>
          <w:sz w:val="20"/>
          <w:szCs w:val="20"/>
        </w:rPr>
        <w:t>Să solicite furnizorului modificarea şi completarea prezentului contract şi a anexelor acestuia sau să iniţieze acte adiţionale la contract, atunci când apar elemente noi sau când consideră necesară detalierea ori completarea unor clauze contractuale;</w:t>
      </w:r>
    </w:p>
    <w:p w14:paraId="7D5A7C34" w14:textId="77777777" w:rsidR="00117C29" w:rsidRPr="0095112B" w:rsidRDefault="00117C29" w:rsidP="00117C29">
      <w:pPr>
        <w:spacing w:after="0"/>
        <w:jc w:val="both"/>
        <w:rPr>
          <w:rFonts w:ascii="Arial" w:hAnsi="Arial" w:cs="Arial"/>
          <w:sz w:val="20"/>
          <w:szCs w:val="20"/>
        </w:rPr>
      </w:pPr>
      <w:r w:rsidRPr="0095112B">
        <w:rPr>
          <w:rFonts w:ascii="Arial" w:hAnsi="Arial" w:cs="Arial"/>
          <w:b/>
          <w:sz w:val="20"/>
          <w:szCs w:val="20"/>
        </w:rPr>
        <w:t>c)</w:t>
      </w:r>
      <w:r w:rsidRPr="0095112B">
        <w:rPr>
          <w:rFonts w:ascii="Arial" w:hAnsi="Arial" w:cs="Arial"/>
          <w:sz w:val="20"/>
          <w:szCs w:val="20"/>
        </w:rPr>
        <w:t xml:space="preserve"> Să aibă acces la grupurile de măsurare/ contoare în vederea decontării, chiar dacă acestea se află în incinta operatorului de distribuţie;</w:t>
      </w:r>
    </w:p>
    <w:p w14:paraId="135BD0BA" w14:textId="31BF1B82" w:rsidR="00117C29" w:rsidRPr="00967D25" w:rsidRDefault="00117C29" w:rsidP="00117C29">
      <w:pPr>
        <w:spacing w:after="0"/>
        <w:jc w:val="both"/>
        <w:rPr>
          <w:rFonts w:ascii="Arial" w:hAnsi="Arial" w:cs="Arial"/>
          <w:sz w:val="20"/>
          <w:szCs w:val="20"/>
        </w:rPr>
      </w:pPr>
      <w:r w:rsidRPr="0095112B">
        <w:rPr>
          <w:rFonts w:ascii="Arial" w:hAnsi="Arial" w:cs="Arial"/>
          <w:b/>
          <w:sz w:val="20"/>
          <w:szCs w:val="20"/>
        </w:rPr>
        <w:t xml:space="preserve">d) </w:t>
      </w:r>
      <w:r w:rsidR="00476738" w:rsidRPr="0095112B">
        <w:rPr>
          <w:rFonts w:ascii="Arial" w:hAnsi="Arial" w:cs="Arial"/>
          <w:sz w:val="20"/>
          <w:szCs w:val="20"/>
        </w:rPr>
        <w:t xml:space="preserve">Să </w:t>
      </w:r>
      <w:r w:rsidR="00476738" w:rsidRPr="00967D25">
        <w:rPr>
          <w:rFonts w:ascii="Arial" w:hAnsi="Arial" w:cs="Arial"/>
          <w:sz w:val="20"/>
          <w:szCs w:val="20"/>
        </w:rPr>
        <w:t xml:space="preserve">solicite </w:t>
      </w:r>
      <w:r w:rsidR="00476738">
        <w:rPr>
          <w:rFonts w:ascii="Arial" w:hAnsi="Arial" w:cs="Arial"/>
          <w:sz w:val="20"/>
          <w:szCs w:val="20"/>
        </w:rPr>
        <w:t>operatorului de distribuţie</w:t>
      </w:r>
      <w:r w:rsidR="00476738" w:rsidRPr="00967D25">
        <w:rPr>
          <w:rFonts w:ascii="Arial" w:hAnsi="Arial" w:cs="Arial"/>
          <w:sz w:val="20"/>
          <w:szCs w:val="20"/>
        </w:rPr>
        <w:t xml:space="preserve"> plata daunelor provocate ca urmare a întreruperilor în furnizarea de energie electrică, dovedite a fi din vina acestuia, în condiţiile lit. </w:t>
      </w:r>
      <w:r w:rsidR="00476738">
        <w:rPr>
          <w:rFonts w:ascii="Arial" w:hAnsi="Arial" w:cs="Arial"/>
          <w:sz w:val="20"/>
          <w:szCs w:val="20"/>
        </w:rPr>
        <w:t>l</w:t>
      </w:r>
      <w:r w:rsidR="00476738" w:rsidRPr="00967D25">
        <w:rPr>
          <w:rFonts w:ascii="Arial" w:hAnsi="Arial" w:cs="Arial"/>
          <w:sz w:val="20"/>
          <w:szCs w:val="20"/>
        </w:rPr>
        <w:t xml:space="preserve">) din </w:t>
      </w:r>
      <w:r w:rsidR="00571293" w:rsidRPr="0095112B">
        <w:rPr>
          <w:rFonts w:ascii="Arial" w:hAnsi="Arial" w:cs="Arial"/>
          <w:sz w:val="20"/>
          <w:szCs w:val="20"/>
        </w:rPr>
        <w:t>Obligaţiile furnizorului</w:t>
      </w:r>
      <w:r w:rsidR="00476738" w:rsidRPr="00967D25">
        <w:rPr>
          <w:rFonts w:ascii="Arial" w:hAnsi="Arial" w:cs="Arial"/>
          <w:sz w:val="20"/>
          <w:szCs w:val="20"/>
        </w:rPr>
        <w:t>.</w:t>
      </w:r>
    </w:p>
    <w:p w14:paraId="44633088" w14:textId="77777777" w:rsidR="00117C29" w:rsidRDefault="00117C29" w:rsidP="00117C29">
      <w:pPr>
        <w:spacing w:after="0"/>
        <w:jc w:val="both"/>
        <w:rPr>
          <w:rFonts w:ascii="Arial" w:hAnsi="Arial" w:cs="Arial"/>
          <w:sz w:val="20"/>
          <w:szCs w:val="20"/>
        </w:rPr>
      </w:pPr>
      <w:r w:rsidRPr="004124AE">
        <w:rPr>
          <w:rFonts w:ascii="Arial" w:hAnsi="Arial" w:cs="Arial"/>
          <w:b/>
          <w:bCs/>
          <w:sz w:val="20"/>
          <w:szCs w:val="20"/>
        </w:rPr>
        <w:t xml:space="preserve">e) </w:t>
      </w:r>
      <w:r w:rsidRPr="004124AE">
        <w:rPr>
          <w:rFonts w:ascii="Arial" w:hAnsi="Arial" w:cs="Arial"/>
          <w:sz w:val="20"/>
          <w:szCs w:val="20"/>
        </w:rPr>
        <w:t xml:space="preserve">Să transmită eventualele sesizări/plângeri fie pe email la adresa </w:t>
      </w:r>
      <w:hyperlink r:id="rId8" w:history="1">
        <w:r w:rsidRPr="004124AE">
          <w:rPr>
            <w:rStyle w:val="Hyperlink"/>
            <w:rFonts w:ascii="Arial" w:hAnsi="Arial" w:cs="Arial"/>
            <w:sz w:val="20"/>
            <w:szCs w:val="20"/>
          </w:rPr>
          <w:t>info.metro@met.com</w:t>
        </w:r>
      </w:hyperlink>
      <w:r w:rsidRPr="004124AE">
        <w:rPr>
          <w:rFonts w:ascii="Arial" w:hAnsi="Arial" w:cs="Arial"/>
          <w:sz w:val="20"/>
          <w:szCs w:val="20"/>
        </w:rPr>
        <w:t xml:space="preserve">, fie prin completarea și transmiterea pe suport de hârtie sau în format electronic a Formularului de înregistrare a plângerii - secţiunile A și B ce poate fi descărcat de la adresa </w:t>
      </w:r>
      <w:hyperlink r:id="rId9" w:history="1">
        <w:r w:rsidRPr="004124AE">
          <w:rPr>
            <w:rStyle w:val="Hyperlink"/>
            <w:rFonts w:ascii="Arial" w:hAnsi="Arial" w:cs="Arial"/>
            <w:sz w:val="20"/>
            <w:szCs w:val="20"/>
          </w:rPr>
          <w:t>https://ro.met.com/ro/sesizari-si-intreruperi</w:t>
        </w:r>
      </w:hyperlink>
      <w:r w:rsidRPr="004124AE">
        <w:rPr>
          <w:rFonts w:ascii="Arial" w:hAnsi="Arial" w:cs="Arial"/>
          <w:sz w:val="20"/>
          <w:szCs w:val="20"/>
        </w:rPr>
        <w:t xml:space="preserve"> și vor fi soluţionate conform procedurii afișate pe site-ul companiei.</w:t>
      </w:r>
    </w:p>
    <w:p w14:paraId="36CC87B7" w14:textId="77777777" w:rsidR="000635BE" w:rsidRPr="004124AE" w:rsidRDefault="000635BE" w:rsidP="000635BE">
      <w:pPr>
        <w:spacing w:after="0"/>
        <w:jc w:val="both"/>
        <w:rPr>
          <w:rFonts w:ascii="Arial" w:hAnsi="Arial" w:cs="Arial"/>
          <w:sz w:val="20"/>
          <w:szCs w:val="20"/>
        </w:rPr>
      </w:pPr>
      <w:r w:rsidRPr="004203D5">
        <w:rPr>
          <w:rFonts w:ascii="Arial" w:hAnsi="Arial" w:cs="Arial"/>
          <w:b/>
          <w:bCs/>
          <w:sz w:val="20"/>
          <w:szCs w:val="20"/>
        </w:rPr>
        <w:t>f)</w:t>
      </w:r>
      <w:r>
        <w:rPr>
          <w:rFonts w:ascii="Arial" w:hAnsi="Arial" w:cs="Arial"/>
          <w:sz w:val="20"/>
          <w:szCs w:val="20"/>
        </w:rPr>
        <w:t xml:space="preserve"> </w:t>
      </w:r>
      <w:r w:rsidRPr="004124AE">
        <w:rPr>
          <w:rFonts w:ascii="Arial" w:hAnsi="Arial" w:cs="Arial"/>
          <w:sz w:val="20"/>
          <w:szCs w:val="20"/>
        </w:rPr>
        <w:t>Să tr</w:t>
      </w:r>
      <w:r>
        <w:rPr>
          <w:rFonts w:ascii="Arial" w:hAnsi="Arial" w:cs="Arial"/>
          <w:sz w:val="20"/>
          <w:szCs w:val="20"/>
        </w:rPr>
        <w:t>i</w:t>
      </w:r>
      <w:r w:rsidRPr="004124AE">
        <w:rPr>
          <w:rFonts w:ascii="Arial" w:hAnsi="Arial" w:cs="Arial"/>
          <w:sz w:val="20"/>
          <w:szCs w:val="20"/>
        </w:rPr>
        <w:t>mită</w:t>
      </w:r>
      <w:r>
        <w:rPr>
          <w:rFonts w:ascii="Arial" w:hAnsi="Arial" w:cs="Arial"/>
          <w:sz w:val="20"/>
          <w:szCs w:val="20"/>
        </w:rPr>
        <w:t xml:space="preserve"> indexul autocitit în conformitate cu modalităţile de transmitere indicate în factură sau comunicate pe adresa de </w:t>
      </w:r>
      <w:r w:rsidRPr="00CF31EA">
        <w:rPr>
          <w:rFonts w:ascii="Arial" w:hAnsi="Arial" w:cs="Arial"/>
          <w:sz w:val="20"/>
          <w:szCs w:val="20"/>
        </w:rPr>
        <w:t xml:space="preserve">e-mail </w:t>
      </w:r>
      <w:r>
        <w:rPr>
          <w:rFonts w:ascii="Arial" w:hAnsi="Arial" w:cs="Arial"/>
          <w:sz w:val="20"/>
          <w:szCs w:val="20"/>
        </w:rPr>
        <w:t xml:space="preserve">a </w:t>
      </w:r>
      <w:r w:rsidRPr="00CF31EA">
        <w:rPr>
          <w:rFonts w:ascii="Arial" w:hAnsi="Arial" w:cs="Arial"/>
          <w:sz w:val="20"/>
          <w:szCs w:val="20"/>
        </w:rPr>
        <w:t>persoan</w:t>
      </w:r>
      <w:r>
        <w:rPr>
          <w:rFonts w:ascii="Arial" w:hAnsi="Arial" w:cs="Arial"/>
          <w:sz w:val="20"/>
          <w:szCs w:val="20"/>
        </w:rPr>
        <w:t>ei</w:t>
      </w:r>
      <w:r w:rsidRPr="00CF31EA">
        <w:rPr>
          <w:rFonts w:ascii="Arial" w:hAnsi="Arial" w:cs="Arial"/>
          <w:sz w:val="20"/>
          <w:szCs w:val="20"/>
        </w:rPr>
        <w:t xml:space="preserve"> de contact din partea consumatorului, indicată în contract</w:t>
      </w:r>
      <w:r>
        <w:rPr>
          <w:rFonts w:ascii="Arial" w:hAnsi="Arial" w:cs="Arial"/>
          <w:sz w:val="20"/>
          <w:szCs w:val="20"/>
        </w:rPr>
        <w:t>.</w:t>
      </w:r>
    </w:p>
    <w:p w14:paraId="706956BE" w14:textId="77777777" w:rsidR="000635BE" w:rsidRPr="004124AE" w:rsidRDefault="000635BE" w:rsidP="00117C29">
      <w:pPr>
        <w:spacing w:after="0"/>
        <w:jc w:val="both"/>
        <w:rPr>
          <w:rFonts w:ascii="Arial" w:hAnsi="Arial" w:cs="Arial"/>
          <w:sz w:val="20"/>
          <w:szCs w:val="20"/>
        </w:rPr>
      </w:pPr>
    </w:p>
    <w:p w14:paraId="089D5EDA" w14:textId="329C396C" w:rsidR="00485819" w:rsidRPr="007A16C5" w:rsidRDefault="006C1098" w:rsidP="00485819">
      <w:pPr>
        <w:rPr>
          <w:rFonts w:ascii="Arial" w:hAnsi="Arial" w:cs="Arial"/>
          <w:color w:val="276F7F" w:themeColor="accent2" w:themeShade="80"/>
          <w:sz w:val="20"/>
          <w:szCs w:val="20"/>
        </w:rPr>
      </w:pPr>
      <w:r>
        <w:rPr>
          <w:rFonts w:ascii="Arial" w:hAnsi="Arial" w:cs="Arial"/>
          <w:color w:val="276F7F" w:themeColor="accent2" w:themeShade="80"/>
          <w:sz w:val="20"/>
          <w:szCs w:val="20"/>
        </w:rPr>
        <w:t>6</w:t>
      </w:r>
      <w:r w:rsidR="00485819" w:rsidRPr="007A16C5">
        <w:rPr>
          <w:rFonts w:ascii="Arial" w:hAnsi="Arial" w:cs="Arial"/>
          <w:color w:val="276F7F" w:themeColor="accent2" w:themeShade="80"/>
          <w:sz w:val="20"/>
          <w:szCs w:val="20"/>
        </w:rPr>
        <w:t>. DREPTURI/OBLIGATII COMUNE/SPECIALE</w:t>
      </w:r>
    </w:p>
    <w:p w14:paraId="1015748E"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a)</w:t>
      </w:r>
      <w:r w:rsidRPr="00B97E0A">
        <w:rPr>
          <w:rFonts w:ascii="Arial" w:hAnsi="Arial" w:cs="Arial"/>
          <w:sz w:val="20"/>
          <w:szCs w:val="20"/>
        </w:rPr>
        <w:t xml:space="preserve"> În conformitate cu Ordinul ANRE, Consumatorul işi dă acceptul de a fi preluat de către furnizorii de ultimă instanţă activaţi de ANRE în condiţiile prevăzute prin regulamentul aprobat prin ordinul mai sus menţionat şi furnizorul se angajează ca în momentul declanşării procedurii de retragere/ suspendare a licenţei de furnizare a energiei electrice să transmită ANRE lista consumatorilor săi pentru a li se repartiza provizoriu un furnizor de ultimă instanţă.</w:t>
      </w:r>
    </w:p>
    <w:p w14:paraId="095C4C03" w14:textId="1C11CA39" w:rsidR="00010CBF" w:rsidRPr="00B97E0A" w:rsidRDefault="00950FF3" w:rsidP="00010CBF">
      <w:pPr>
        <w:spacing w:after="0"/>
        <w:jc w:val="both"/>
        <w:rPr>
          <w:rFonts w:ascii="Arial" w:hAnsi="Arial" w:cs="Arial"/>
          <w:sz w:val="20"/>
          <w:szCs w:val="20"/>
        </w:rPr>
      </w:pPr>
      <w:bookmarkStart w:id="12" w:name="_Hlk47429917"/>
      <w:r>
        <w:rPr>
          <w:rFonts w:ascii="Arial" w:hAnsi="Arial" w:cs="Arial"/>
          <w:b/>
          <w:bCs/>
          <w:sz w:val="20"/>
          <w:szCs w:val="20"/>
        </w:rPr>
        <w:t>b</w:t>
      </w:r>
      <w:r w:rsidR="00010CBF" w:rsidRPr="00B97E0A">
        <w:rPr>
          <w:rFonts w:ascii="Arial" w:hAnsi="Arial" w:cs="Arial"/>
          <w:b/>
          <w:bCs/>
          <w:sz w:val="20"/>
          <w:szCs w:val="20"/>
        </w:rPr>
        <w:t xml:space="preserve">) </w:t>
      </w:r>
      <w:r w:rsidR="00010CBF" w:rsidRPr="00B97E0A">
        <w:rPr>
          <w:rFonts w:ascii="Arial" w:hAnsi="Arial" w:cs="Arial"/>
          <w:sz w:val="20"/>
          <w:szCs w:val="20"/>
        </w:rPr>
        <w:t xml:space="preserve">Informaţii actualizate privind preţurile/tarifele aplicabile se pot obţine accesând site-ul ANRE, secţiunea Energie Electrică, Informaţii de interes public, Furnizare către consumatori sau direct: </w:t>
      </w:r>
      <w:r w:rsidR="007403D2" w:rsidRPr="007403D2">
        <w:rPr>
          <w:rFonts w:ascii="Arial" w:hAnsi="Arial" w:cs="Arial"/>
          <w:sz w:val="20"/>
          <w:szCs w:val="20"/>
        </w:rPr>
        <w:t>https://posf.ro/</w:t>
      </w:r>
      <w:r w:rsidR="00010CBF" w:rsidRPr="00B97E0A">
        <w:rPr>
          <w:rFonts w:ascii="Arial" w:hAnsi="Arial" w:cs="Arial"/>
          <w:sz w:val="20"/>
          <w:szCs w:val="20"/>
        </w:rPr>
        <w:t xml:space="preserve">şi </w:t>
      </w:r>
      <w:r w:rsidR="007403D2" w:rsidRPr="007403D2">
        <w:rPr>
          <w:rFonts w:ascii="Arial" w:hAnsi="Arial" w:cs="Arial"/>
          <w:sz w:val="20"/>
          <w:szCs w:val="20"/>
        </w:rPr>
        <w:t>https://anre.ro/consumatori/</w:t>
      </w:r>
    </w:p>
    <w:bookmarkEnd w:id="12"/>
    <w:p w14:paraId="34DCCBA2" w14:textId="7C580E63" w:rsidR="00010CBF" w:rsidRPr="00B97E0A" w:rsidRDefault="00950FF3" w:rsidP="00010CBF">
      <w:pPr>
        <w:spacing w:after="0"/>
        <w:jc w:val="both"/>
        <w:rPr>
          <w:rFonts w:ascii="Arial" w:hAnsi="Arial" w:cs="Arial"/>
          <w:sz w:val="20"/>
          <w:szCs w:val="20"/>
        </w:rPr>
      </w:pPr>
      <w:r>
        <w:rPr>
          <w:rFonts w:ascii="Arial" w:hAnsi="Arial" w:cs="Arial"/>
          <w:b/>
          <w:sz w:val="20"/>
          <w:szCs w:val="20"/>
        </w:rPr>
        <w:t>c</w:t>
      </w:r>
      <w:r w:rsidR="00010CBF" w:rsidRPr="00B97E0A">
        <w:rPr>
          <w:rFonts w:ascii="Arial" w:hAnsi="Arial" w:cs="Arial"/>
          <w:b/>
          <w:sz w:val="20"/>
          <w:szCs w:val="20"/>
        </w:rPr>
        <w:t>)</w:t>
      </w:r>
      <w:r w:rsidR="00010CBF" w:rsidRPr="00B97E0A">
        <w:rPr>
          <w:rFonts w:ascii="Arial" w:hAnsi="Arial" w:cs="Arial"/>
          <w:sz w:val="20"/>
          <w:szCs w:val="20"/>
        </w:rPr>
        <w:t xml:space="preserve"> Prin semnarea contractului, consumatorul înțelege, acceptă și asumă orice acțiune întreprinsă de furnizor prin care acesta din urmă cesionează creanțele în scop de garanție sau înscrie ipoteci asupra creanțelor izvorâte din raportul contractual încheiat cu consumatorul. Înregistrarea operațiunilor privind ipotecile mobiliare, a operațiunilor asimilate acestora, precum și a altor drepturi prevăzute de lege, se efectuează în Arhiva Electronică de Garanții Reale Mobiliare, pe costul și cheltuiala furnizorului. În conformitate cu prevederile art. 2417 Cod Civil, notificarea avizului de ipotecă se va realiza în ziua imediat următoare de după înscriere. Părțile acceptă că îndeplinirea oricărei alte prevederi legale sau comerciale nu este necesară.</w:t>
      </w:r>
    </w:p>
    <w:p w14:paraId="157CD6B4" w14:textId="239B92CD" w:rsidR="00010CBF" w:rsidRDefault="00950FF3" w:rsidP="00010CBF">
      <w:pPr>
        <w:spacing w:after="0"/>
        <w:jc w:val="both"/>
        <w:rPr>
          <w:rFonts w:ascii="Arial" w:hAnsi="Arial" w:cs="Arial"/>
          <w:sz w:val="20"/>
          <w:szCs w:val="20"/>
        </w:rPr>
      </w:pPr>
      <w:r>
        <w:rPr>
          <w:rFonts w:ascii="Arial" w:hAnsi="Arial" w:cs="Arial"/>
          <w:b/>
          <w:sz w:val="20"/>
          <w:szCs w:val="20"/>
        </w:rPr>
        <w:t>d</w:t>
      </w:r>
      <w:r w:rsidR="00010CBF" w:rsidRPr="00B97E0A">
        <w:rPr>
          <w:rFonts w:ascii="Arial" w:hAnsi="Arial" w:cs="Arial"/>
          <w:b/>
          <w:sz w:val="20"/>
          <w:szCs w:val="20"/>
        </w:rPr>
        <w:t>)</w:t>
      </w:r>
      <w:r w:rsidR="00010CBF" w:rsidRPr="00B97E0A">
        <w:rPr>
          <w:rFonts w:ascii="Arial" w:hAnsi="Arial" w:cs="Arial"/>
          <w:sz w:val="20"/>
          <w:szCs w:val="20"/>
        </w:rPr>
        <w:t xml:space="preserve"> Prin semnarea contract</w:t>
      </w:r>
      <w:r w:rsidR="005B2CD0" w:rsidRPr="00B97E0A">
        <w:rPr>
          <w:rFonts w:ascii="Arial" w:hAnsi="Arial" w:cs="Arial"/>
          <w:sz w:val="20"/>
          <w:szCs w:val="20"/>
        </w:rPr>
        <w:t>ului</w:t>
      </w:r>
      <w:r w:rsidR="00010CBF" w:rsidRPr="00B97E0A">
        <w:rPr>
          <w:rFonts w:ascii="Arial" w:hAnsi="Arial" w:cs="Arial"/>
          <w:sz w:val="20"/>
          <w:szCs w:val="20"/>
        </w:rPr>
        <w:t>, consumatorul înțelege, acceptă si asumă faptul că, în scopul satisfacerii obiectului înțelegerii comerciale, MET Romania Energy S</w:t>
      </w:r>
      <w:r w:rsidR="009177C5">
        <w:rPr>
          <w:rFonts w:ascii="Arial" w:hAnsi="Arial" w:cs="Arial"/>
          <w:sz w:val="20"/>
          <w:szCs w:val="20"/>
        </w:rPr>
        <w:t>RL</w:t>
      </w:r>
      <w:r w:rsidR="00010CBF" w:rsidRPr="00B97E0A">
        <w:rPr>
          <w:rFonts w:ascii="Arial" w:hAnsi="Arial" w:cs="Arial"/>
          <w:sz w:val="20"/>
          <w:szCs w:val="20"/>
        </w:rPr>
        <w:t xml:space="preserve"> sau societăți afiliate, pot prelua, stoca și prelucra date cu caracter personal.</w:t>
      </w:r>
    </w:p>
    <w:p w14:paraId="6CABE54A" w14:textId="4846D938" w:rsidR="008F0EBB" w:rsidRPr="00360A75" w:rsidRDefault="008F0EBB" w:rsidP="008F0EBB">
      <w:pPr>
        <w:spacing w:after="0"/>
        <w:jc w:val="both"/>
        <w:rPr>
          <w:rFonts w:ascii="Arial" w:hAnsi="Arial" w:cs="Arial"/>
          <w:sz w:val="20"/>
          <w:szCs w:val="20"/>
        </w:rPr>
      </w:pPr>
      <w:r w:rsidRPr="00360A75">
        <w:rPr>
          <w:rFonts w:ascii="Arial" w:hAnsi="Arial" w:cs="Arial"/>
          <w:b/>
          <w:bCs/>
          <w:sz w:val="20"/>
          <w:szCs w:val="20"/>
        </w:rPr>
        <w:t>e)</w:t>
      </w:r>
      <w:r>
        <w:rPr>
          <w:rFonts w:ascii="Arial" w:hAnsi="Arial" w:cs="Arial"/>
          <w:sz w:val="20"/>
          <w:szCs w:val="20"/>
        </w:rPr>
        <w:t xml:space="preserve"> </w:t>
      </w:r>
      <w:r w:rsidRPr="00360A75">
        <w:rPr>
          <w:rFonts w:ascii="Arial" w:hAnsi="Arial" w:cs="Arial"/>
          <w:sz w:val="20"/>
          <w:szCs w:val="20"/>
        </w:rPr>
        <w:t xml:space="preserve">Prin semnarea </w:t>
      </w:r>
      <w:r w:rsidRPr="00B97E0A">
        <w:rPr>
          <w:rFonts w:ascii="Arial" w:hAnsi="Arial" w:cs="Arial"/>
          <w:sz w:val="20"/>
          <w:szCs w:val="20"/>
        </w:rPr>
        <w:t>contractului</w:t>
      </w:r>
      <w:r w:rsidRPr="00360A75">
        <w:rPr>
          <w:rFonts w:ascii="Arial" w:hAnsi="Arial" w:cs="Arial"/>
          <w:sz w:val="20"/>
          <w:szCs w:val="20"/>
        </w:rPr>
        <w:t>, consumatorul declară, pe propria răspundere, că deține un drept valabil de folosință asupra locurilor de consum care fac obiectul contractului.</w:t>
      </w:r>
    </w:p>
    <w:p w14:paraId="19882B8A" w14:textId="77777777" w:rsidR="008F0EBB" w:rsidRDefault="008F0EBB" w:rsidP="008F0EBB">
      <w:pPr>
        <w:spacing w:after="0"/>
        <w:jc w:val="both"/>
        <w:rPr>
          <w:rFonts w:ascii="Arial" w:hAnsi="Arial" w:cs="Arial"/>
          <w:sz w:val="20"/>
          <w:szCs w:val="20"/>
        </w:rPr>
      </w:pPr>
      <w:r w:rsidRPr="00360A75">
        <w:rPr>
          <w:rFonts w:ascii="Arial" w:hAnsi="Arial" w:cs="Arial"/>
          <w:sz w:val="20"/>
          <w:szCs w:val="20"/>
        </w:rPr>
        <w:t>Această declarație se consideră valabilă pe toată durata contractului și a eventualelor sale prelungiri. În situația în care se constată lipsa sau încetarea valabilității dreptului de folosință, iar acest fapt determină rezilierea contractului de către furnizor, consumatorul își asumă obligația fermă de a achita oricare facturi de consum aferente, precum și eventualele despăgubiri pentru prejudiciile cauzate furnizorului și dovedite de acesta</w:t>
      </w:r>
      <w:r>
        <w:rPr>
          <w:rFonts w:ascii="Arial" w:hAnsi="Arial" w:cs="Arial"/>
          <w:sz w:val="20"/>
          <w:szCs w:val="20"/>
        </w:rPr>
        <w:t>.</w:t>
      </w:r>
    </w:p>
    <w:p w14:paraId="1A3576A6" w14:textId="77777777" w:rsidR="00010CBF" w:rsidRDefault="00010CBF" w:rsidP="00485819">
      <w:pPr>
        <w:rPr>
          <w:rFonts w:ascii="Arial" w:hAnsi="Arial" w:cs="Arial"/>
          <w:color w:val="276F7F" w:themeColor="accent2" w:themeShade="80"/>
          <w:sz w:val="20"/>
          <w:szCs w:val="20"/>
        </w:rPr>
      </w:pPr>
    </w:p>
    <w:p w14:paraId="49FDB27E" w14:textId="085FBEA8" w:rsidR="00485819" w:rsidRPr="0083145C" w:rsidRDefault="006C1098" w:rsidP="00485819">
      <w:pPr>
        <w:rPr>
          <w:rFonts w:ascii="Arial" w:hAnsi="Arial" w:cs="Arial"/>
          <w:color w:val="276F7F" w:themeColor="accent2" w:themeShade="80"/>
          <w:sz w:val="20"/>
          <w:szCs w:val="20"/>
        </w:rPr>
      </w:pPr>
      <w:r>
        <w:rPr>
          <w:rFonts w:ascii="Arial" w:hAnsi="Arial" w:cs="Arial"/>
          <w:color w:val="276F7F" w:themeColor="accent2" w:themeShade="80"/>
          <w:sz w:val="20"/>
          <w:szCs w:val="20"/>
        </w:rPr>
        <w:t>7</w:t>
      </w:r>
      <w:r w:rsidR="00485819" w:rsidRPr="0083145C">
        <w:rPr>
          <w:rFonts w:ascii="Arial" w:hAnsi="Arial" w:cs="Arial"/>
          <w:color w:val="276F7F" w:themeColor="accent2" w:themeShade="80"/>
          <w:sz w:val="20"/>
          <w:szCs w:val="20"/>
        </w:rPr>
        <w:t>. MODIFICAREA DE CIRCUMSTAN</w:t>
      </w:r>
      <w:r w:rsidR="00C774EE">
        <w:rPr>
          <w:rFonts w:ascii="Arial" w:hAnsi="Arial" w:cs="Arial"/>
          <w:color w:val="276F7F" w:themeColor="accent2" w:themeShade="80"/>
          <w:sz w:val="20"/>
          <w:szCs w:val="20"/>
        </w:rPr>
        <w:t>Ţ</w:t>
      </w:r>
      <w:r w:rsidR="00485819" w:rsidRPr="0083145C">
        <w:rPr>
          <w:rFonts w:ascii="Arial" w:hAnsi="Arial" w:cs="Arial"/>
          <w:color w:val="276F7F" w:themeColor="accent2" w:themeShade="80"/>
          <w:sz w:val="20"/>
          <w:szCs w:val="20"/>
        </w:rPr>
        <w:t>E</w:t>
      </w:r>
    </w:p>
    <w:p w14:paraId="3A599C96" w14:textId="397D4E8E" w:rsidR="00950FF3" w:rsidRPr="00950FF3" w:rsidRDefault="00950FF3" w:rsidP="00950FF3">
      <w:pPr>
        <w:jc w:val="both"/>
        <w:rPr>
          <w:rFonts w:ascii="Arial" w:hAnsi="Arial" w:cs="Arial"/>
          <w:sz w:val="20"/>
          <w:szCs w:val="20"/>
        </w:rPr>
      </w:pPr>
      <w:r>
        <w:rPr>
          <w:rFonts w:ascii="Arial" w:hAnsi="Arial" w:cs="Arial"/>
          <w:sz w:val="20"/>
          <w:szCs w:val="20"/>
        </w:rPr>
        <w:t>P</w:t>
      </w:r>
      <w:r w:rsidRPr="00950FF3">
        <w:rPr>
          <w:rFonts w:ascii="Arial" w:hAnsi="Arial" w:cs="Arial"/>
          <w:sz w:val="20"/>
          <w:szCs w:val="20"/>
        </w:rPr>
        <w:t>rin “modificare de circumstanţe” se înţelege legiferarea, intrarea în vigoare, modificarea textului sau a interpretării privind orice cerinţă legală inclusiv încetarea valabilităţii unei cerinţe legale, retragerea sau înnoirea acesteia, ori aplicarea unei noi cerinţe legale care nu era în vigoare la data semnării prezentului contract. Modificarea circumstanţelor include introducerea unui nou impozit sau a unei noi taxe, o schimbare a modului de aplicare sau a bazei de calcul a unui impozit ori al unei taxe sau o schimbare a cuantumului oricăruia dintre impozitele sau taxele existente, sau a modificării condiţiilor tehnico-economice din preţul de energie pe baza caroră s-a fundamentat preţul de contract sau a modificării prevederilor de orice natură legislativă ce ar putea influenţa sau modifica încadrarea ulterioară într-o altă categorie de consumatori.</w:t>
      </w:r>
    </w:p>
    <w:p w14:paraId="1AD90295" w14:textId="77777777" w:rsidR="00950FF3" w:rsidRPr="00950FF3" w:rsidRDefault="00950FF3" w:rsidP="00950FF3">
      <w:pPr>
        <w:jc w:val="both"/>
        <w:rPr>
          <w:rFonts w:ascii="Arial" w:hAnsi="Arial" w:cs="Arial"/>
          <w:sz w:val="20"/>
          <w:szCs w:val="20"/>
        </w:rPr>
      </w:pPr>
      <w:r w:rsidRPr="00950FF3">
        <w:rPr>
          <w:rFonts w:ascii="Arial" w:hAnsi="Arial" w:cs="Arial"/>
          <w:sz w:val="20"/>
          <w:szCs w:val="20"/>
        </w:rPr>
        <w:t xml:space="preserve">Într-o atare situaţie, dacă Părţile, dând dovadă de bună credinţă în găsirea unei soluţii într-un interval de 10 (zece) zile calendaristice nu au putut ajunge la o rezolvare, vor accepta încetarea de drept a Contractului, în termen de 5 (cinci) zile calendaristice de la data notificării transmise de către Furnizor, dacă situaţia o va </w:t>
      </w:r>
      <w:r w:rsidRPr="00950FF3">
        <w:rPr>
          <w:rFonts w:ascii="Arial" w:hAnsi="Arial" w:cs="Arial"/>
          <w:sz w:val="20"/>
          <w:szCs w:val="20"/>
        </w:rPr>
        <w:lastRenderedPageBreak/>
        <w:t>impune. Respectiva încetare nu înseamnă denunţarea unilaterală a Contractului din partea Furnizorului, ci încetare de drept, în temeiul disp. art. 1270 şi 1321 Cod Civil, prin acordul de voinţă al Părţilor.</w:t>
      </w:r>
    </w:p>
    <w:p w14:paraId="4E990450" w14:textId="77777777" w:rsidR="00950FF3" w:rsidRDefault="00950FF3" w:rsidP="00950FF3">
      <w:pPr>
        <w:jc w:val="both"/>
        <w:rPr>
          <w:rFonts w:ascii="Arial" w:hAnsi="Arial" w:cs="Arial"/>
          <w:sz w:val="20"/>
          <w:szCs w:val="20"/>
        </w:rPr>
      </w:pPr>
      <w:r w:rsidRPr="00950FF3">
        <w:rPr>
          <w:rFonts w:ascii="Arial" w:hAnsi="Arial" w:cs="Arial"/>
          <w:sz w:val="20"/>
          <w:szCs w:val="20"/>
        </w:rPr>
        <w:t>Oricare încălcare a prezentei înţelegeri, are sensul de încălcare a obligaţiilor şi dă dreptul Furnizorului să procedeze atât la rezilierea fără punere în întârziere a Consumatorului, cât şi la solicitarea de daune – interese, ce pot fi stinse, de asemenea, şi prin încasarea garanţiei puse la dispoziţia Furnizorului, după caz.</w:t>
      </w:r>
    </w:p>
    <w:p w14:paraId="7D093FFF" w14:textId="66E91ABC" w:rsidR="00950FF3" w:rsidRDefault="00950FF3" w:rsidP="00950FF3">
      <w:pPr>
        <w:jc w:val="both"/>
        <w:rPr>
          <w:rFonts w:ascii="Arial" w:hAnsi="Arial" w:cs="Arial"/>
          <w:sz w:val="20"/>
          <w:szCs w:val="20"/>
        </w:rPr>
      </w:pPr>
      <w:r w:rsidRPr="00777A9C">
        <w:rPr>
          <w:rFonts w:ascii="Arial" w:hAnsi="Arial" w:cs="Arial"/>
          <w:sz w:val="20"/>
          <w:szCs w:val="20"/>
        </w:rPr>
        <w:t>Orice modificare a contractului care ar rezulta din modificarea circumstanţelor, nu impune semnarea unui act adiţional.</w:t>
      </w:r>
    </w:p>
    <w:p w14:paraId="06E49A0B" w14:textId="5F4746A1" w:rsidR="00485819" w:rsidRPr="0083145C" w:rsidRDefault="006C1098" w:rsidP="00950FF3">
      <w:pPr>
        <w:rPr>
          <w:rFonts w:ascii="Arial" w:hAnsi="Arial" w:cs="Arial"/>
          <w:color w:val="276F7F" w:themeColor="accent2" w:themeShade="80"/>
          <w:sz w:val="20"/>
          <w:szCs w:val="20"/>
        </w:rPr>
      </w:pPr>
      <w:r>
        <w:rPr>
          <w:rFonts w:ascii="Arial" w:hAnsi="Arial" w:cs="Arial"/>
          <w:color w:val="276F7F" w:themeColor="accent2" w:themeShade="80"/>
          <w:sz w:val="20"/>
          <w:szCs w:val="20"/>
        </w:rPr>
        <w:t>8</w:t>
      </w:r>
      <w:r w:rsidR="00485819" w:rsidRPr="0083145C">
        <w:rPr>
          <w:rFonts w:ascii="Arial" w:hAnsi="Arial" w:cs="Arial"/>
          <w:color w:val="276F7F" w:themeColor="accent2" w:themeShade="80"/>
          <w:sz w:val="20"/>
          <w:szCs w:val="20"/>
        </w:rPr>
        <w:t>. CONFIDEN</w:t>
      </w:r>
      <w:r w:rsidR="004B5AD1">
        <w:rPr>
          <w:rFonts w:ascii="Arial" w:hAnsi="Arial" w:cs="Arial"/>
          <w:color w:val="276F7F" w:themeColor="accent2" w:themeShade="80"/>
          <w:sz w:val="20"/>
          <w:szCs w:val="20"/>
        </w:rPr>
        <w:t>Ţ</w:t>
      </w:r>
      <w:r w:rsidR="00485819" w:rsidRPr="0083145C">
        <w:rPr>
          <w:rFonts w:ascii="Arial" w:hAnsi="Arial" w:cs="Arial"/>
          <w:color w:val="276F7F" w:themeColor="accent2" w:themeShade="80"/>
          <w:sz w:val="20"/>
          <w:szCs w:val="20"/>
        </w:rPr>
        <w:t>IALITATEA</w:t>
      </w:r>
    </w:p>
    <w:p w14:paraId="2EC3CAFA" w14:textId="5F0BBA7C" w:rsidR="004B5AD1" w:rsidRPr="0095112B" w:rsidRDefault="00485819" w:rsidP="004B5AD1">
      <w:pPr>
        <w:jc w:val="both"/>
        <w:rPr>
          <w:rFonts w:ascii="Arial" w:hAnsi="Arial" w:cs="Arial"/>
          <w:sz w:val="20"/>
          <w:szCs w:val="20"/>
        </w:rPr>
      </w:pPr>
      <w:r w:rsidRPr="0083145C">
        <w:rPr>
          <w:rFonts w:ascii="Arial" w:hAnsi="Arial" w:cs="Arial"/>
          <w:sz w:val="20"/>
          <w:szCs w:val="20"/>
        </w:rPr>
        <w:t>Fiecare parte convine că va asigura, împreună cu toţi angajaţii şi reprezentanţii săi, confidenţialitatea tuturor informaţiilor, documentaţiilor, datelor sau cunostinţelor furnizate de către cealaltă parte ca urmare a acestui contract şi că nu va dezvălui aceste informaţii unei terţe părţi şi nu va utiliza informaţiile confidenţiale, în totalitate sau parţial, fără consimţământul scris al celeilalte părţi.</w:t>
      </w:r>
      <w:r w:rsidR="004B5AD1">
        <w:rPr>
          <w:rFonts w:ascii="Arial" w:hAnsi="Arial" w:cs="Arial"/>
          <w:sz w:val="20"/>
          <w:szCs w:val="20"/>
        </w:rPr>
        <w:t xml:space="preserve"> </w:t>
      </w:r>
      <w:r w:rsidR="004B5AD1" w:rsidRPr="0095112B">
        <w:rPr>
          <w:rFonts w:ascii="Arial" w:hAnsi="Arial" w:cs="Arial"/>
          <w:sz w:val="20"/>
          <w:szCs w:val="20"/>
        </w:rPr>
        <w:t>Prevederile rămân valabile 5 (cinci) ani după expirarea prezentului contract.</w:t>
      </w:r>
    </w:p>
    <w:p w14:paraId="257AF57A" w14:textId="7B35881E" w:rsidR="00485819" w:rsidRDefault="006C1098" w:rsidP="00485819">
      <w:pPr>
        <w:rPr>
          <w:rFonts w:ascii="Arial" w:hAnsi="Arial" w:cs="Arial"/>
          <w:color w:val="276F7F" w:themeColor="accent2" w:themeShade="80"/>
          <w:sz w:val="20"/>
          <w:szCs w:val="20"/>
        </w:rPr>
      </w:pPr>
      <w:r>
        <w:rPr>
          <w:rFonts w:ascii="Arial" w:hAnsi="Arial" w:cs="Arial"/>
          <w:color w:val="276F7F" w:themeColor="accent2" w:themeShade="80"/>
          <w:sz w:val="20"/>
          <w:szCs w:val="20"/>
        </w:rPr>
        <w:t>9</w:t>
      </w:r>
      <w:r w:rsidR="00485819" w:rsidRPr="0083145C">
        <w:rPr>
          <w:rFonts w:ascii="Arial" w:hAnsi="Arial" w:cs="Arial"/>
          <w:color w:val="276F7F" w:themeColor="accent2" w:themeShade="80"/>
          <w:sz w:val="20"/>
          <w:szCs w:val="20"/>
        </w:rPr>
        <w:t xml:space="preserve">. </w:t>
      </w:r>
      <w:r w:rsidR="004B5AD1" w:rsidRPr="004B5AD1">
        <w:rPr>
          <w:rFonts w:ascii="Arial" w:hAnsi="Arial" w:cs="Arial"/>
          <w:color w:val="276F7F" w:themeColor="accent2" w:themeShade="80"/>
          <w:sz w:val="20"/>
          <w:szCs w:val="20"/>
        </w:rPr>
        <w:t>ÎNCETAREA CONTRACTULUI</w:t>
      </w:r>
    </w:p>
    <w:p w14:paraId="1EB74764" w14:textId="2253D2E0" w:rsidR="001E26B5" w:rsidRPr="0083145C" w:rsidRDefault="001E26B5" w:rsidP="001E26B5">
      <w:pPr>
        <w:jc w:val="both"/>
        <w:rPr>
          <w:rFonts w:ascii="Arial" w:hAnsi="Arial" w:cs="Arial"/>
          <w:color w:val="276F7F" w:themeColor="accent2" w:themeShade="80"/>
          <w:sz w:val="20"/>
          <w:szCs w:val="20"/>
        </w:rPr>
      </w:pPr>
      <w:bookmarkStart w:id="13" w:name="_Hlk89956537"/>
      <w:r w:rsidRPr="0095112B">
        <w:rPr>
          <w:rFonts w:ascii="Arial" w:hAnsi="Arial" w:cs="Arial"/>
          <w:sz w:val="20"/>
          <w:szCs w:val="20"/>
        </w:rPr>
        <w:t>Contractul încetează la termenul pentru care a fost încheiat sau la data la care denunțarea formulată de Consumator produce efecte ca urmare a respectării termenului de preaviz</w:t>
      </w:r>
      <w:bookmarkEnd w:id="13"/>
      <w:r w:rsidR="00AC4052" w:rsidRPr="00AC4052">
        <w:rPr>
          <w:rFonts w:ascii="Arial" w:hAnsi="Arial" w:cs="Arial"/>
          <w:sz w:val="20"/>
          <w:szCs w:val="20"/>
        </w:rPr>
        <w:t>, conform Regulamentului privind organizarea şi funcţionarea platformei online de schimbare a furnizorului de energie electrică şi gaze naturale şi pentru contractarea furnizării de  energie electrică şi gaze naturale</w:t>
      </w:r>
      <w:bookmarkStart w:id="14" w:name="_Hlk89956642"/>
      <w:r w:rsidRPr="0095112B">
        <w:rPr>
          <w:rFonts w:ascii="Arial" w:hAnsi="Arial" w:cs="Arial"/>
          <w:sz w:val="20"/>
          <w:szCs w:val="20"/>
        </w:rPr>
        <w:t>.</w:t>
      </w:r>
      <w:bookmarkEnd w:id="14"/>
    </w:p>
    <w:p w14:paraId="0BC07422" w14:textId="5017F07E" w:rsidR="00010CBF" w:rsidRPr="00B97E0A" w:rsidRDefault="00010CBF" w:rsidP="00010CBF">
      <w:pPr>
        <w:spacing w:after="0"/>
        <w:jc w:val="both"/>
        <w:rPr>
          <w:rFonts w:ascii="Arial" w:hAnsi="Arial" w:cs="Arial"/>
          <w:sz w:val="20"/>
          <w:szCs w:val="20"/>
        </w:rPr>
      </w:pPr>
      <w:r w:rsidRPr="00B97E0A">
        <w:rPr>
          <w:rFonts w:ascii="Arial" w:hAnsi="Arial" w:cs="Arial"/>
          <w:sz w:val="20"/>
          <w:szCs w:val="20"/>
        </w:rPr>
        <w:t>Rezilierea opereaz</w:t>
      </w:r>
      <w:r w:rsidR="00AE047B" w:rsidRPr="00B97E0A">
        <w:rPr>
          <w:rFonts w:ascii="Arial" w:hAnsi="Arial" w:cs="Arial"/>
          <w:sz w:val="20"/>
          <w:szCs w:val="20"/>
          <w:lang w:val="ro-RO"/>
        </w:rPr>
        <w:t>ă</w:t>
      </w:r>
      <w:r w:rsidRPr="00B97E0A">
        <w:rPr>
          <w:rFonts w:ascii="Arial" w:hAnsi="Arial" w:cs="Arial"/>
          <w:sz w:val="20"/>
          <w:szCs w:val="20"/>
        </w:rPr>
        <w:t xml:space="preserve"> de drept f</w:t>
      </w:r>
      <w:r w:rsidRPr="00B97E0A">
        <w:rPr>
          <w:rFonts w:ascii="Arial" w:hAnsi="Arial" w:cs="Arial"/>
          <w:sz w:val="20"/>
          <w:szCs w:val="20"/>
          <w:lang w:val="ro-RO"/>
        </w:rPr>
        <w:t>ă</w:t>
      </w:r>
      <w:r w:rsidRPr="00B97E0A">
        <w:rPr>
          <w:rFonts w:ascii="Arial" w:hAnsi="Arial" w:cs="Arial"/>
          <w:sz w:val="20"/>
          <w:szCs w:val="20"/>
        </w:rPr>
        <w:t>ră nicio formalitate suplimentară</w:t>
      </w:r>
      <w:r w:rsidRPr="00B97E0A" w:rsidDel="00494A5A">
        <w:rPr>
          <w:rFonts w:ascii="Arial" w:hAnsi="Arial" w:cs="Arial"/>
          <w:sz w:val="20"/>
          <w:szCs w:val="20"/>
        </w:rPr>
        <w:t xml:space="preserve"> </w:t>
      </w:r>
      <w:r w:rsidRPr="00B97E0A">
        <w:rPr>
          <w:rFonts w:ascii="Arial" w:hAnsi="Arial" w:cs="Arial"/>
          <w:sz w:val="20"/>
          <w:szCs w:val="20"/>
        </w:rPr>
        <w:t>în următoarele situații:</w:t>
      </w:r>
    </w:p>
    <w:p w14:paraId="7133FA51" w14:textId="25C592F1"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 xml:space="preserve">a) </w:t>
      </w:r>
      <w:r w:rsidRPr="00B97E0A">
        <w:rPr>
          <w:rFonts w:ascii="Arial" w:hAnsi="Arial" w:cs="Arial"/>
          <w:sz w:val="20"/>
          <w:szCs w:val="20"/>
        </w:rPr>
        <w:t>Pierderea de către consumator a calităţii de persoană juridică sau a dreptului de folosin</w:t>
      </w:r>
      <w:r w:rsidR="00AE047B" w:rsidRPr="00B97E0A">
        <w:rPr>
          <w:rFonts w:ascii="Arial" w:hAnsi="Arial" w:cs="Arial"/>
          <w:sz w:val="20"/>
          <w:szCs w:val="20"/>
        </w:rPr>
        <w:t>ţ</w:t>
      </w:r>
      <w:r w:rsidR="00AE047B" w:rsidRPr="00B97E0A">
        <w:rPr>
          <w:rFonts w:ascii="Arial" w:hAnsi="Arial" w:cs="Arial"/>
          <w:sz w:val="20"/>
          <w:szCs w:val="20"/>
          <w:lang w:val="ro-RO"/>
        </w:rPr>
        <w:t>ă</w:t>
      </w:r>
      <w:r w:rsidRPr="00B97E0A">
        <w:rPr>
          <w:rFonts w:ascii="Arial" w:hAnsi="Arial" w:cs="Arial"/>
          <w:sz w:val="20"/>
          <w:szCs w:val="20"/>
        </w:rPr>
        <w:t xml:space="preserve"> asupra locului de consum; </w:t>
      </w:r>
      <w:r w:rsidR="00AE047B" w:rsidRPr="00B97E0A">
        <w:rPr>
          <w:rFonts w:ascii="Arial" w:hAnsi="Arial" w:cs="Arial"/>
          <w:sz w:val="20"/>
          <w:szCs w:val="20"/>
        </w:rPr>
        <w:t>Î</w:t>
      </w:r>
      <w:r w:rsidRPr="00B97E0A">
        <w:rPr>
          <w:rFonts w:ascii="Arial" w:hAnsi="Arial" w:cs="Arial"/>
          <w:sz w:val="20"/>
          <w:szCs w:val="20"/>
        </w:rPr>
        <w:t>n situa</w:t>
      </w:r>
      <w:r w:rsidR="00AE047B" w:rsidRPr="00B97E0A">
        <w:rPr>
          <w:rFonts w:ascii="Arial" w:hAnsi="Arial" w:cs="Arial"/>
          <w:sz w:val="20"/>
          <w:szCs w:val="20"/>
        </w:rPr>
        <w:t>ţ</w:t>
      </w:r>
      <w:r w:rsidRPr="00B97E0A">
        <w:rPr>
          <w:rFonts w:ascii="Arial" w:hAnsi="Arial" w:cs="Arial"/>
          <w:sz w:val="20"/>
          <w:szCs w:val="20"/>
        </w:rPr>
        <w:t>ia pierderii dreptului de folosin</w:t>
      </w:r>
      <w:r w:rsidR="00AE047B" w:rsidRPr="00B97E0A">
        <w:rPr>
          <w:rFonts w:ascii="Arial" w:hAnsi="Arial" w:cs="Arial"/>
          <w:sz w:val="20"/>
          <w:szCs w:val="20"/>
        </w:rPr>
        <w:t>ţă</w:t>
      </w:r>
      <w:r w:rsidRPr="00B97E0A">
        <w:rPr>
          <w:rFonts w:ascii="Arial" w:hAnsi="Arial" w:cs="Arial"/>
          <w:sz w:val="20"/>
          <w:szCs w:val="20"/>
        </w:rPr>
        <w:t xml:space="preserve"> asupra locului de consum ca urmare a unei ac</w:t>
      </w:r>
      <w:r w:rsidR="00AE047B" w:rsidRPr="00B97E0A">
        <w:rPr>
          <w:rFonts w:ascii="Arial" w:hAnsi="Arial" w:cs="Arial"/>
          <w:sz w:val="20"/>
          <w:szCs w:val="20"/>
        </w:rPr>
        <w:t>ţ</w:t>
      </w:r>
      <w:r w:rsidRPr="00B97E0A">
        <w:rPr>
          <w:rFonts w:ascii="Arial" w:hAnsi="Arial" w:cs="Arial"/>
          <w:sz w:val="20"/>
          <w:szCs w:val="20"/>
        </w:rPr>
        <w:t>iuni voluntare (ex: v</w:t>
      </w:r>
      <w:r w:rsidR="00AE047B" w:rsidRPr="00B97E0A">
        <w:rPr>
          <w:rFonts w:ascii="Arial" w:hAnsi="Arial" w:cs="Arial"/>
          <w:sz w:val="20"/>
          <w:szCs w:val="20"/>
        </w:rPr>
        <w:t>â</w:t>
      </w:r>
      <w:r w:rsidRPr="00B97E0A">
        <w:rPr>
          <w:rFonts w:ascii="Arial" w:hAnsi="Arial" w:cs="Arial"/>
          <w:sz w:val="20"/>
          <w:szCs w:val="20"/>
        </w:rPr>
        <w:t>nzare, dona</w:t>
      </w:r>
      <w:r w:rsidR="00AE047B" w:rsidRPr="00B97E0A">
        <w:rPr>
          <w:rFonts w:ascii="Arial" w:hAnsi="Arial" w:cs="Arial"/>
          <w:sz w:val="20"/>
          <w:szCs w:val="20"/>
        </w:rPr>
        <w:t>ţ</w:t>
      </w:r>
      <w:r w:rsidRPr="00B97E0A">
        <w:rPr>
          <w:rFonts w:ascii="Arial" w:hAnsi="Arial" w:cs="Arial"/>
          <w:sz w:val="20"/>
          <w:szCs w:val="20"/>
        </w:rPr>
        <w:t>ie, cesiune, dar f</w:t>
      </w:r>
      <w:r w:rsidR="00AE047B" w:rsidRPr="00B97E0A">
        <w:rPr>
          <w:rFonts w:ascii="Arial" w:hAnsi="Arial" w:cs="Arial"/>
          <w:sz w:val="20"/>
          <w:szCs w:val="20"/>
          <w:lang w:val="ro-RO"/>
        </w:rPr>
        <w:t>ă</w:t>
      </w:r>
      <w:r w:rsidRPr="00B97E0A">
        <w:rPr>
          <w:rFonts w:ascii="Arial" w:hAnsi="Arial" w:cs="Arial"/>
          <w:sz w:val="20"/>
          <w:szCs w:val="20"/>
        </w:rPr>
        <w:t>r</w:t>
      </w:r>
      <w:r w:rsidR="00AE047B" w:rsidRPr="00B97E0A">
        <w:rPr>
          <w:rFonts w:ascii="Arial" w:hAnsi="Arial" w:cs="Arial"/>
          <w:sz w:val="20"/>
          <w:szCs w:val="20"/>
          <w:lang w:val="ro-RO"/>
        </w:rPr>
        <w:t>ă</w:t>
      </w:r>
      <w:r w:rsidRPr="00B97E0A">
        <w:rPr>
          <w:rFonts w:ascii="Arial" w:hAnsi="Arial" w:cs="Arial"/>
          <w:sz w:val="20"/>
          <w:szCs w:val="20"/>
        </w:rPr>
        <w:t xml:space="preserve"> a se limita)</w:t>
      </w:r>
      <w:bookmarkStart w:id="15" w:name="_Hlk104222260"/>
      <w:r w:rsidRPr="00B97E0A">
        <w:rPr>
          <w:rFonts w:ascii="Arial" w:hAnsi="Arial" w:cs="Arial"/>
          <w:sz w:val="20"/>
          <w:szCs w:val="20"/>
        </w:rPr>
        <w:t xml:space="preserve">, se vor </w:t>
      </w:r>
      <w:r w:rsidR="005B2CD0" w:rsidRPr="00B97E0A">
        <w:rPr>
          <w:rFonts w:ascii="Arial" w:hAnsi="Arial" w:cs="Arial"/>
          <w:sz w:val="20"/>
          <w:szCs w:val="20"/>
        </w:rPr>
        <w:t>percepe desp</w:t>
      </w:r>
      <w:r w:rsidR="00AE047B" w:rsidRPr="00B97E0A">
        <w:rPr>
          <w:rFonts w:ascii="Arial" w:hAnsi="Arial" w:cs="Arial"/>
          <w:sz w:val="20"/>
          <w:szCs w:val="20"/>
          <w:lang w:val="ro-RO"/>
        </w:rPr>
        <w:t>ă</w:t>
      </w:r>
      <w:r w:rsidR="005B2CD0" w:rsidRPr="00B97E0A">
        <w:rPr>
          <w:rFonts w:ascii="Arial" w:hAnsi="Arial" w:cs="Arial"/>
          <w:sz w:val="20"/>
          <w:szCs w:val="20"/>
        </w:rPr>
        <w:t>gubiri contractuale, astfel cum este agreat prin contract;</w:t>
      </w:r>
      <w:bookmarkEnd w:id="15"/>
    </w:p>
    <w:p w14:paraId="7216D794"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b)</w:t>
      </w:r>
      <w:r w:rsidRPr="00B97E0A">
        <w:rPr>
          <w:rFonts w:ascii="Arial" w:hAnsi="Arial" w:cs="Arial"/>
          <w:sz w:val="20"/>
          <w:szCs w:val="20"/>
        </w:rPr>
        <w:t xml:space="preserve"> Neplata contravalorii energiei electrice tranzacţionată în condiţiile stabilite şi a penalităţilor aferente, </w:t>
      </w:r>
      <w:bookmarkStart w:id="16" w:name="_Hlk47430041"/>
      <w:r w:rsidRPr="00B97E0A">
        <w:rPr>
          <w:rFonts w:ascii="Arial" w:hAnsi="Arial" w:cs="Arial"/>
          <w:sz w:val="20"/>
          <w:szCs w:val="20"/>
        </w:rPr>
        <w:t>cu un preaviz de 15 zile calendaristice;</w:t>
      </w:r>
      <w:bookmarkEnd w:id="16"/>
    </w:p>
    <w:p w14:paraId="7159472B"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c)</w:t>
      </w:r>
      <w:r w:rsidRPr="00B97E0A">
        <w:rPr>
          <w:rFonts w:ascii="Arial" w:hAnsi="Arial" w:cs="Arial"/>
          <w:sz w:val="20"/>
          <w:szCs w:val="20"/>
        </w:rPr>
        <w:t xml:space="preserve"> Consumul fraudulos de energie electrică;</w:t>
      </w:r>
    </w:p>
    <w:p w14:paraId="090C26F3"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d)</w:t>
      </w:r>
      <w:r w:rsidRPr="00B97E0A">
        <w:rPr>
          <w:rFonts w:ascii="Arial" w:hAnsi="Arial" w:cs="Arial"/>
          <w:sz w:val="20"/>
          <w:szCs w:val="20"/>
        </w:rPr>
        <w:t xml:space="preserve"> Refuzul consumatorului de a încheia un nou contract ori de a reactualiza contractul existent, în cazul modificării reglementărilor;</w:t>
      </w:r>
    </w:p>
    <w:p w14:paraId="323EE22A" w14:textId="77777777" w:rsidR="00010CBF" w:rsidRPr="00B97E0A" w:rsidRDefault="00010CBF" w:rsidP="00010CBF">
      <w:pPr>
        <w:spacing w:after="0"/>
        <w:jc w:val="both"/>
        <w:rPr>
          <w:rFonts w:ascii="Arial" w:hAnsi="Arial" w:cs="Arial"/>
          <w:sz w:val="20"/>
          <w:szCs w:val="20"/>
        </w:rPr>
      </w:pPr>
      <w:r w:rsidRPr="00B97E0A">
        <w:rPr>
          <w:rFonts w:ascii="Arial" w:hAnsi="Arial" w:cs="Arial"/>
          <w:b/>
          <w:sz w:val="20"/>
          <w:szCs w:val="20"/>
        </w:rPr>
        <w:t>e)</w:t>
      </w:r>
      <w:r w:rsidRPr="00B97E0A">
        <w:rPr>
          <w:rFonts w:ascii="Arial" w:hAnsi="Arial" w:cs="Arial"/>
          <w:sz w:val="20"/>
          <w:szCs w:val="20"/>
        </w:rPr>
        <w:t xml:space="preserve"> Pierderea de către furnizor a licenţei de furnizare, situație în care consumatorul acceptă preluarea sa de către Furnizorul de Ultimă Instanţă, în condiţiile legii;</w:t>
      </w:r>
    </w:p>
    <w:p w14:paraId="31772D57" w14:textId="639B8086" w:rsidR="00010CBF" w:rsidRPr="00B97E0A" w:rsidRDefault="00010CBF" w:rsidP="00010CBF">
      <w:pPr>
        <w:spacing w:after="0"/>
        <w:jc w:val="both"/>
        <w:rPr>
          <w:rFonts w:ascii="Arial" w:hAnsi="Arial" w:cs="Arial"/>
          <w:sz w:val="20"/>
          <w:szCs w:val="20"/>
        </w:rPr>
      </w:pPr>
      <w:r w:rsidRPr="00B97E0A">
        <w:rPr>
          <w:rFonts w:ascii="Arial" w:hAnsi="Arial" w:cs="Arial"/>
          <w:b/>
          <w:bCs/>
          <w:sz w:val="20"/>
          <w:szCs w:val="20"/>
        </w:rPr>
        <w:t>f)</w:t>
      </w:r>
      <w:r w:rsidRPr="00B97E0A">
        <w:rPr>
          <w:rFonts w:ascii="Arial" w:hAnsi="Arial" w:cs="Arial"/>
          <w:sz w:val="20"/>
          <w:szCs w:val="20"/>
        </w:rPr>
        <w:t xml:space="preserve"> Refuzul consumatorului de a achita factura de avans, pentru situa</w:t>
      </w:r>
      <w:r w:rsidR="00D75234" w:rsidRPr="00B97E0A">
        <w:rPr>
          <w:rFonts w:ascii="Arial" w:hAnsi="Arial" w:cs="Arial"/>
          <w:sz w:val="20"/>
          <w:szCs w:val="20"/>
        </w:rPr>
        <w:t>ţ</w:t>
      </w:r>
      <w:r w:rsidRPr="00B97E0A">
        <w:rPr>
          <w:rFonts w:ascii="Arial" w:hAnsi="Arial" w:cs="Arial"/>
          <w:sz w:val="20"/>
          <w:szCs w:val="20"/>
        </w:rPr>
        <w:t>iile unde se impune o asemenea m</w:t>
      </w:r>
      <w:r w:rsidR="00D75234" w:rsidRPr="00B97E0A">
        <w:rPr>
          <w:rFonts w:ascii="Arial" w:hAnsi="Arial" w:cs="Arial"/>
          <w:sz w:val="20"/>
          <w:szCs w:val="20"/>
          <w:lang w:val="ro-RO"/>
        </w:rPr>
        <w:t>ă</w:t>
      </w:r>
      <w:r w:rsidRPr="00B97E0A">
        <w:rPr>
          <w:rFonts w:ascii="Arial" w:hAnsi="Arial" w:cs="Arial"/>
          <w:sz w:val="20"/>
          <w:szCs w:val="20"/>
        </w:rPr>
        <w:t>sur</w:t>
      </w:r>
      <w:r w:rsidR="00D75234" w:rsidRPr="00B97E0A">
        <w:rPr>
          <w:rFonts w:ascii="Arial" w:hAnsi="Arial" w:cs="Arial"/>
          <w:sz w:val="20"/>
          <w:szCs w:val="20"/>
          <w:lang w:val="ro-RO"/>
        </w:rPr>
        <w:t>ă</w:t>
      </w:r>
      <w:r w:rsidRPr="00B97E0A">
        <w:rPr>
          <w:rFonts w:ascii="Arial" w:hAnsi="Arial" w:cs="Arial"/>
          <w:sz w:val="20"/>
          <w:szCs w:val="20"/>
        </w:rPr>
        <w:t>;</w:t>
      </w:r>
    </w:p>
    <w:p w14:paraId="44133267" w14:textId="1BE7870C" w:rsidR="00010CBF" w:rsidRPr="00B97E0A" w:rsidRDefault="00010CBF" w:rsidP="00010CBF">
      <w:pPr>
        <w:spacing w:after="0"/>
        <w:jc w:val="both"/>
        <w:rPr>
          <w:rFonts w:ascii="Arial" w:hAnsi="Arial" w:cs="Arial"/>
          <w:sz w:val="20"/>
          <w:szCs w:val="20"/>
        </w:rPr>
      </w:pPr>
      <w:r w:rsidRPr="00B97E0A">
        <w:rPr>
          <w:rFonts w:ascii="Arial" w:hAnsi="Arial" w:cs="Arial"/>
          <w:b/>
          <w:bCs/>
          <w:sz w:val="20"/>
          <w:szCs w:val="20"/>
        </w:rPr>
        <w:t>g)</w:t>
      </w:r>
      <w:r w:rsidRPr="00B97E0A">
        <w:rPr>
          <w:rFonts w:ascii="Arial" w:hAnsi="Arial" w:cs="Arial"/>
          <w:sz w:val="20"/>
          <w:szCs w:val="20"/>
        </w:rPr>
        <w:t xml:space="preserve"> Refuzul consumatorului de a pune la dispozi</w:t>
      </w:r>
      <w:r w:rsidR="00D75234" w:rsidRPr="00B97E0A">
        <w:rPr>
          <w:rFonts w:ascii="Arial" w:hAnsi="Arial" w:cs="Arial"/>
          <w:sz w:val="20"/>
          <w:szCs w:val="20"/>
        </w:rPr>
        <w:t>ţ</w:t>
      </w:r>
      <w:r w:rsidRPr="00B97E0A">
        <w:rPr>
          <w:rFonts w:ascii="Arial" w:hAnsi="Arial" w:cs="Arial"/>
          <w:sz w:val="20"/>
          <w:szCs w:val="20"/>
        </w:rPr>
        <w:t>ia furnizorului/sau a actualiza garan</w:t>
      </w:r>
      <w:r w:rsidR="00D75234" w:rsidRPr="00B97E0A">
        <w:rPr>
          <w:rFonts w:ascii="Arial" w:hAnsi="Arial" w:cs="Arial"/>
          <w:sz w:val="20"/>
          <w:szCs w:val="20"/>
        </w:rPr>
        <w:t>ţ</w:t>
      </w:r>
      <w:r w:rsidRPr="00B97E0A">
        <w:rPr>
          <w:rFonts w:ascii="Arial" w:hAnsi="Arial" w:cs="Arial"/>
          <w:sz w:val="20"/>
          <w:szCs w:val="20"/>
        </w:rPr>
        <w:t>iile solicitate conform Contract</w:t>
      </w:r>
      <w:r w:rsidR="00D75234" w:rsidRPr="00B97E0A">
        <w:rPr>
          <w:rFonts w:ascii="Arial" w:hAnsi="Arial" w:cs="Arial"/>
          <w:sz w:val="20"/>
          <w:szCs w:val="20"/>
        </w:rPr>
        <w:t>ului</w:t>
      </w:r>
      <w:r w:rsidRPr="00B97E0A">
        <w:rPr>
          <w:rFonts w:ascii="Arial" w:hAnsi="Arial" w:cs="Arial"/>
          <w:sz w:val="20"/>
          <w:szCs w:val="20"/>
        </w:rPr>
        <w:t>;</w:t>
      </w:r>
    </w:p>
    <w:p w14:paraId="2F81846B" w14:textId="22093563" w:rsidR="00010CBF" w:rsidRDefault="00010CBF" w:rsidP="00010CBF">
      <w:pPr>
        <w:spacing w:after="0"/>
        <w:jc w:val="both"/>
        <w:rPr>
          <w:rFonts w:ascii="Arial" w:hAnsi="Arial" w:cs="Arial"/>
          <w:sz w:val="20"/>
          <w:szCs w:val="20"/>
        </w:rPr>
      </w:pPr>
      <w:r w:rsidRPr="00B97E0A">
        <w:rPr>
          <w:rFonts w:ascii="Arial" w:hAnsi="Arial" w:cs="Arial"/>
          <w:b/>
          <w:bCs/>
          <w:sz w:val="20"/>
          <w:szCs w:val="20"/>
        </w:rPr>
        <w:t>h)</w:t>
      </w:r>
      <w:r w:rsidRPr="00B97E0A">
        <w:rPr>
          <w:rFonts w:ascii="Arial" w:hAnsi="Arial" w:cs="Arial"/>
          <w:sz w:val="20"/>
          <w:szCs w:val="20"/>
        </w:rPr>
        <w:t xml:space="preserve"> Refuzul consumatorului de a pune la dispozi</w:t>
      </w:r>
      <w:r w:rsidR="00D75234" w:rsidRPr="00B97E0A">
        <w:rPr>
          <w:rFonts w:ascii="Arial" w:hAnsi="Arial" w:cs="Arial"/>
          <w:sz w:val="20"/>
          <w:szCs w:val="20"/>
        </w:rPr>
        <w:t>ţ</w:t>
      </w:r>
      <w:r w:rsidRPr="00B97E0A">
        <w:rPr>
          <w:rFonts w:ascii="Arial" w:hAnsi="Arial" w:cs="Arial"/>
          <w:sz w:val="20"/>
          <w:szCs w:val="20"/>
        </w:rPr>
        <w:t>ia furnizorului, oric</w:t>
      </w:r>
      <w:r w:rsidR="00D75234" w:rsidRPr="00B97E0A">
        <w:rPr>
          <w:rFonts w:ascii="Arial" w:hAnsi="Arial" w:cs="Arial"/>
          <w:sz w:val="20"/>
          <w:szCs w:val="20"/>
        </w:rPr>
        <w:t>â</w:t>
      </w:r>
      <w:r w:rsidRPr="00B97E0A">
        <w:rPr>
          <w:rFonts w:ascii="Arial" w:hAnsi="Arial" w:cs="Arial"/>
          <w:sz w:val="20"/>
          <w:szCs w:val="20"/>
        </w:rPr>
        <w:t xml:space="preserve">nd </w:t>
      </w:r>
      <w:r w:rsidR="00D75234" w:rsidRPr="00B97E0A">
        <w:rPr>
          <w:rFonts w:ascii="Arial" w:hAnsi="Arial" w:cs="Arial"/>
          <w:sz w:val="20"/>
          <w:szCs w:val="20"/>
        </w:rPr>
        <w:t>î</w:t>
      </w:r>
      <w:r w:rsidRPr="00B97E0A">
        <w:rPr>
          <w:rFonts w:ascii="Arial" w:hAnsi="Arial" w:cs="Arial"/>
          <w:sz w:val="20"/>
          <w:szCs w:val="20"/>
        </w:rPr>
        <w:t>n timpul derul</w:t>
      </w:r>
      <w:r w:rsidR="00D75234" w:rsidRPr="00B97E0A">
        <w:rPr>
          <w:rFonts w:ascii="Arial" w:hAnsi="Arial" w:cs="Arial"/>
          <w:sz w:val="20"/>
          <w:szCs w:val="20"/>
          <w:lang w:val="ro-RO"/>
        </w:rPr>
        <w:t>ă</w:t>
      </w:r>
      <w:r w:rsidRPr="00B97E0A">
        <w:rPr>
          <w:rFonts w:ascii="Arial" w:hAnsi="Arial" w:cs="Arial"/>
          <w:sz w:val="20"/>
          <w:szCs w:val="20"/>
        </w:rPr>
        <w:t>rii contractului a informa</w:t>
      </w:r>
      <w:r w:rsidR="00D75234" w:rsidRPr="00B97E0A">
        <w:rPr>
          <w:rFonts w:ascii="Arial" w:hAnsi="Arial" w:cs="Arial"/>
          <w:sz w:val="20"/>
          <w:szCs w:val="20"/>
        </w:rPr>
        <w:t>ţ</w:t>
      </w:r>
      <w:r w:rsidRPr="00B97E0A">
        <w:rPr>
          <w:rFonts w:ascii="Arial" w:hAnsi="Arial" w:cs="Arial"/>
          <w:sz w:val="20"/>
          <w:szCs w:val="20"/>
        </w:rPr>
        <w:t xml:space="preserve">iilor </w:t>
      </w:r>
      <w:r w:rsidR="00D75234" w:rsidRPr="00B97E0A">
        <w:rPr>
          <w:rFonts w:ascii="Arial" w:hAnsi="Arial" w:cs="Arial"/>
          <w:sz w:val="20"/>
          <w:szCs w:val="20"/>
        </w:rPr>
        <w:t>ş</w:t>
      </w:r>
      <w:r w:rsidRPr="00B97E0A">
        <w:rPr>
          <w:rFonts w:ascii="Arial" w:hAnsi="Arial" w:cs="Arial"/>
          <w:sz w:val="20"/>
          <w:szCs w:val="20"/>
        </w:rPr>
        <w:t>i datelor financiare solicitate de furnizor, ce sunt necesare pentru analiza financiar</w:t>
      </w:r>
      <w:r w:rsidR="00D75234" w:rsidRPr="00B97E0A">
        <w:rPr>
          <w:rFonts w:ascii="Arial" w:hAnsi="Arial" w:cs="Arial"/>
          <w:sz w:val="20"/>
          <w:szCs w:val="20"/>
          <w:lang w:val="ro-RO"/>
        </w:rPr>
        <w:t>ă</w:t>
      </w:r>
      <w:r w:rsidR="005B2CD0" w:rsidRPr="00B97E0A">
        <w:rPr>
          <w:rFonts w:ascii="Arial" w:hAnsi="Arial" w:cs="Arial"/>
          <w:sz w:val="20"/>
          <w:szCs w:val="20"/>
        </w:rPr>
        <w:t>;</w:t>
      </w:r>
    </w:p>
    <w:p w14:paraId="4379CCC3" w14:textId="4BA09F6F" w:rsidR="007B3539" w:rsidRPr="00B57464" w:rsidRDefault="007B3539" w:rsidP="00010CBF">
      <w:pPr>
        <w:spacing w:after="0"/>
        <w:jc w:val="both"/>
        <w:rPr>
          <w:rFonts w:ascii="Arial" w:hAnsi="Arial" w:cs="Arial"/>
          <w:b/>
          <w:bCs/>
          <w:sz w:val="20"/>
          <w:szCs w:val="20"/>
        </w:rPr>
      </w:pPr>
      <w:bookmarkStart w:id="17" w:name="_Hlk151647359"/>
      <w:r w:rsidRPr="002D063C">
        <w:rPr>
          <w:rFonts w:ascii="Arial" w:hAnsi="Arial" w:cs="Arial"/>
          <w:b/>
          <w:bCs/>
          <w:sz w:val="20"/>
          <w:szCs w:val="20"/>
        </w:rPr>
        <w:t>i)</w:t>
      </w:r>
      <w:r>
        <w:rPr>
          <w:rFonts w:ascii="Arial" w:hAnsi="Arial" w:cs="Arial"/>
          <w:b/>
          <w:bCs/>
          <w:sz w:val="20"/>
          <w:szCs w:val="20"/>
        </w:rPr>
        <w:t xml:space="preserve"> </w:t>
      </w:r>
      <w:r w:rsidRPr="00777A9C">
        <w:rPr>
          <w:rFonts w:ascii="Arial" w:hAnsi="Arial" w:cs="Arial"/>
          <w:sz w:val="20"/>
          <w:szCs w:val="20"/>
        </w:rPr>
        <w:t>În</w:t>
      </w:r>
      <w:r>
        <w:rPr>
          <w:rFonts w:ascii="Arial" w:hAnsi="Arial" w:cs="Arial"/>
          <w:sz w:val="20"/>
          <w:szCs w:val="20"/>
        </w:rPr>
        <w:t xml:space="preserve"> situaţia în care asupra consumatorului sunt impuse sancţiuni penale naţionale sau sancţiuni internaţionale, precum restricţii şi obligaţii în legatură cu Guvernele unor state, cu entităţi nestatale sau persoane fizice ori juridice, adoptate de Consiliul de Securitate al Organizaţiei Naţiunilor Unite, de Uniunea Europeană, de alte organizaţii internaţionale sau prin decizii unilaterale ale statelor, în scopul menţinerii păcii şi securităţii (inclusiv economice) internaţionale;</w:t>
      </w:r>
      <w:bookmarkEnd w:id="17"/>
    </w:p>
    <w:p w14:paraId="16C1BF09" w14:textId="269B74E3" w:rsidR="00010CBF" w:rsidRPr="00B97E0A" w:rsidRDefault="007B3539" w:rsidP="00D75234">
      <w:pPr>
        <w:spacing w:after="0" w:line="240" w:lineRule="auto"/>
        <w:jc w:val="both"/>
        <w:rPr>
          <w:rFonts w:ascii="Arial" w:hAnsi="Arial" w:cs="Arial"/>
          <w:sz w:val="20"/>
          <w:szCs w:val="20"/>
        </w:rPr>
      </w:pPr>
      <w:r>
        <w:rPr>
          <w:rFonts w:ascii="Arial" w:hAnsi="Arial" w:cs="Arial"/>
          <w:b/>
          <w:sz w:val="20"/>
          <w:szCs w:val="20"/>
        </w:rPr>
        <w:t>j</w:t>
      </w:r>
      <w:r w:rsidR="00010CBF" w:rsidRPr="00B97E0A">
        <w:rPr>
          <w:rFonts w:ascii="Arial" w:hAnsi="Arial" w:cs="Arial"/>
          <w:b/>
          <w:sz w:val="20"/>
          <w:szCs w:val="20"/>
        </w:rPr>
        <w:t>)</w:t>
      </w:r>
      <w:r w:rsidR="00010CBF" w:rsidRPr="00B97E0A">
        <w:rPr>
          <w:rFonts w:ascii="Arial" w:hAnsi="Arial" w:cs="Arial"/>
          <w:sz w:val="20"/>
          <w:szCs w:val="20"/>
        </w:rPr>
        <w:t xml:space="preserve"> În alte condi</w:t>
      </w:r>
      <w:r w:rsidR="00D75234" w:rsidRPr="00B97E0A">
        <w:rPr>
          <w:rFonts w:ascii="Arial" w:hAnsi="Arial" w:cs="Arial"/>
          <w:sz w:val="20"/>
          <w:szCs w:val="20"/>
        </w:rPr>
        <w:t>ţ</w:t>
      </w:r>
      <w:r w:rsidR="00010CBF" w:rsidRPr="00B97E0A">
        <w:rPr>
          <w:rFonts w:ascii="Arial" w:hAnsi="Arial" w:cs="Arial"/>
          <w:sz w:val="20"/>
          <w:szCs w:val="20"/>
        </w:rPr>
        <w:t>ii prevăzute de reglementările legale în vigoare.</w:t>
      </w:r>
    </w:p>
    <w:p w14:paraId="4B3A8E44" w14:textId="77777777" w:rsidR="00AE047B" w:rsidRPr="00B97E0A" w:rsidRDefault="00AE047B" w:rsidP="00D75234">
      <w:pPr>
        <w:spacing w:after="0" w:line="240" w:lineRule="auto"/>
        <w:jc w:val="both"/>
        <w:rPr>
          <w:rFonts w:ascii="Arial" w:hAnsi="Arial" w:cs="Arial"/>
          <w:sz w:val="20"/>
          <w:szCs w:val="20"/>
        </w:rPr>
      </w:pPr>
    </w:p>
    <w:p w14:paraId="21CA7EA8" w14:textId="0D5E6D37" w:rsidR="00010CBF" w:rsidRPr="00B97E0A" w:rsidRDefault="00010CBF" w:rsidP="00D75234">
      <w:pPr>
        <w:spacing w:after="0" w:line="240" w:lineRule="auto"/>
        <w:jc w:val="both"/>
        <w:rPr>
          <w:rFonts w:ascii="Arial" w:hAnsi="Arial" w:cs="Arial"/>
          <w:sz w:val="20"/>
          <w:szCs w:val="20"/>
        </w:rPr>
      </w:pPr>
      <w:r w:rsidRPr="00B97E0A">
        <w:rPr>
          <w:rFonts w:ascii="Arial" w:hAnsi="Arial" w:cs="Arial"/>
          <w:sz w:val="20"/>
          <w:szCs w:val="20"/>
        </w:rPr>
        <w:t xml:space="preserve">Denunţarea unilaterală anticipată poate fi inițiată de către consumator și se face </w:t>
      </w:r>
      <w:r w:rsidR="00AC4052" w:rsidRPr="00AC4052">
        <w:rPr>
          <w:rFonts w:ascii="Arial" w:hAnsi="Arial" w:cs="Arial"/>
          <w:sz w:val="20"/>
          <w:szCs w:val="20"/>
        </w:rPr>
        <w:t>cu respectarea Regulamentului privind organizarea şi funcţionarea platformei online de schimbare a furnizorului de energie electrică şi gaze naturale şi pentru contractarea furnizării de  energie electrică şi gaze naturale</w:t>
      </w:r>
      <w:r w:rsidRPr="00B97E0A">
        <w:rPr>
          <w:rFonts w:ascii="Arial" w:hAnsi="Arial" w:cs="Arial"/>
          <w:sz w:val="20"/>
          <w:szCs w:val="20"/>
        </w:rPr>
        <w:t xml:space="preserve">. </w:t>
      </w:r>
      <w:bookmarkStart w:id="18" w:name="_Hlk47430103"/>
      <w:r w:rsidRPr="00B97E0A">
        <w:rPr>
          <w:rFonts w:ascii="Arial" w:hAnsi="Arial" w:cs="Arial"/>
          <w:sz w:val="20"/>
          <w:szCs w:val="20"/>
        </w:rPr>
        <w:t>Această modalitate de încetare a contractului înainte de termen (ca urmare a unei solicit</w:t>
      </w:r>
      <w:r w:rsidR="00483871" w:rsidRPr="00B97E0A">
        <w:rPr>
          <w:rFonts w:ascii="Arial" w:hAnsi="Arial" w:cs="Arial"/>
          <w:sz w:val="20"/>
          <w:szCs w:val="20"/>
          <w:lang w:val="ro-RO"/>
        </w:rPr>
        <w:t>ă</w:t>
      </w:r>
      <w:r w:rsidRPr="00B97E0A">
        <w:rPr>
          <w:rFonts w:ascii="Arial" w:hAnsi="Arial" w:cs="Arial"/>
          <w:sz w:val="20"/>
          <w:szCs w:val="20"/>
        </w:rPr>
        <w:t>ri formulate oric</w:t>
      </w:r>
      <w:r w:rsidR="00483871" w:rsidRPr="00B97E0A">
        <w:rPr>
          <w:rFonts w:ascii="Arial" w:hAnsi="Arial" w:cs="Arial"/>
          <w:sz w:val="20"/>
          <w:szCs w:val="20"/>
        </w:rPr>
        <w:t>â</w:t>
      </w:r>
      <w:r w:rsidRPr="00B97E0A">
        <w:rPr>
          <w:rFonts w:ascii="Arial" w:hAnsi="Arial" w:cs="Arial"/>
          <w:sz w:val="20"/>
          <w:szCs w:val="20"/>
        </w:rPr>
        <w:t xml:space="preserve">nd </w:t>
      </w:r>
      <w:r w:rsidR="00483871" w:rsidRPr="00B97E0A">
        <w:rPr>
          <w:rFonts w:ascii="Arial" w:hAnsi="Arial" w:cs="Arial"/>
          <w:sz w:val="20"/>
          <w:szCs w:val="20"/>
        </w:rPr>
        <w:t>î</w:t>
      </w:r>
      <w:r w:rsidRPr="00B97E0A">
        <w:rPr>
          <w:rFonts w:ascii="Arial" w:hAnsi="Arial" w:cs="Arial"/>
          <w:sz w:val="20"/>
          <w:szCs w:val="20"/>
        </w:rPr>
        <w:t>n timpul perioadei dintre data semn</w:t>
      </w:r>
      <w:r w:rsidR="00483871" w:rsidRPr="00B97E0A">
        <w:rPr>
          <w:rFonts w:ascii="Arial" w:hAnsi="Arial" w:cs="Arial"/>
          <w:sz w:val="20"/>
          <w:szCs w:val="20"/>
          <w:lang w:val="ro-RO"/>
        </w:rPr>
        <w:t>ă</w:t>
      </w:r>
      <w:r w:rsidRPr="00B97E0A">
        <w:rPr>
          <w:rFonts w:ascii="Arial" w:hAnsi="Arial" w:cs="Arial"/>
          <w:sz w:val="20"/>
          <w:szCs w:val="20"/>
        </w:rPr>
        <w:t xml:space="preserve">rii Contractului </w:t>
      </w:r>
      <w:r w:rsidR="00483871" w:rsidRPr="00B97E0A">
        <w:rPr>
          <w:rFonts w:ascii="Arial" w:hAnsi="Arial" w:cs="Arial"/>
          <w:sz w:val="20"/>
          <w:szCs w:val="20"/>
        </w:rPr>
        <w:t>ş</w:t>
      </w:r>
      <w:r w:rsidRPr="00B97E0A">
        <w:rPr>
          <w:rFonts w:ascii="Arial" w:hAnsi="Arial" w:cs="Arial"/>
          <w:sz w:val="20"/>
          <w:szCs w:val="20"/>
        </w:rPr>
        <w:t>i data denun</w:t>
      </w:r>
      <w:r w:rsidR="00483871" w:rsidRPr="00B97E0A">
        <w:rPr>
          <w:rFonts w:ascii="Arial" w:hAnsi="Arial" w:cs="Arial"/>
          <w:sz w:val="20"/>
          <w:szCs w:val="20"/>
        </w:rPr>
        <w:t>ţ</w:t>
      </w:r>
      <w:r w:rsidR="00483871" w:rsidRPr="00B97E0A">
        <w:rPr>
          <w:rFonts w:ascii="Arial" w:hAnsi="Arial" w:cs="Arial"/>
          <w:sz w:val="20"/>
          <w:szCs w:val="20"/>
          <w:lang w:val="ro-RO"/>
        </w:rPr>
        <w:t>ă</w:t>
      </w:r>
      <w:r w:rsidRPr="00B97E0A">
        <w:rPr>
          <w:rFonts w:ascii="Arial" w:hAnsi="Arial" w:cs="Arial"/>
          <w:sz w:val="20"/>
          <w:szCs w:val="20"/>
        </w:rPr>
        <w:t xml:space="preserve">rii), </w:t>
      </w:r>
      <w:r w:rsidR="00483871" w:rsidRPr="00B97E0A">
        <w:rPr>
          <w:rFonts w:ascii="Arial" w:hAnsi="Arial" w:cs="Arial"/>
          <w:sz w:val="20"/>
          <w:szCs w:val="20"/>
        </w:rPr>
        <w:t>î</w:t>
      </w:r>
      <w:r w:rsidRPr="00B97E0A">
        <w:rPr>
          <w:rFonts w:ascii="Arial" w:hAnsi="Arial" w:cs="Arial"/>
          <w:sz w:val="20"/>
          <w:szCs w:val="20"/>
        </w:rPr>
        <w:t>n condi</w:t>
      </w:r>
      <w:r w:rsidR="00483871" w:rsidRPr="00B97E0A">
        <w:rPr>
          <w:rFonts w:ascii="Arial" w:hAnsi="Arial" w:cs="Arial"/>
          <w:sz w:val="20"/>
          <w:szCs w:val="20"/>
        </w:rPr>
        <w:t>ţ</w:t>
      </w:r>
      <w:r w:rsidRPr="00B97E0A">
        <w:rPr>
          <w:rFonts w:ascii="Arial" w:hAnsi="Arial" w:cs="Arial"/>
          <w:sz w:val="20"/>
          <w:szCs w:val="20"/>
        </w:rPr>
        <w:t>iile prev</w:t>
      </w:r>
      <w:r w:rsidR="00483871" w:rsidRPr="00B97E0A">
        <w:rPr>
          <w:rFonts w:ascii="Arial" w:hAnsi="Arial" w:cs="Arial"/>
          <w:sz w:val="20"/>
          <w:szCs w:val="20"/>
          <w:lang w:val="ro-RO"/>
        </w:rPr>
        <w:t>ă</w:t>
      </w:r>
      <w:r w:rsidRPr="00B97E0A">
        <w:rPr>
          <w:rFonts w:ascii="Arial" w:hAnsi="Arial" w:cs="Arial"/>
          <w:sz w:val="20"/>
          <w:szCs w:val="20"/>
        </w:rPr>
        <w:t xml:space="preserve">zute </w:t>
      </w:r>
      <w:r w:rsidR="005B2CD0" w:rsidRPr="00B97E0A">
        <w:rPr>
          <w:rFonts w:ascii="Arial" w:hAnsi="Arial" w:cs="Arial"/>
          <w:sz w:val="20"/>
          <w:szCs w:val="20"/>
        </w:rPr>
        <w:t>de contract</w:t>
      </w:r>
      <w:r w:rsidRPr="00B97E0A">
        <w:rPr>
          <w:rFonts w:ascii="Arial" w:hAnsi="Arial" w:cs="Arial"/>
          <w:sz w:val="20"/>
          <w:szCs w:val="20"/>
        </w:rPr>
        <w:t>, atrage după sine obligația consumatorului de a achita furnizorului, pentru a minimiza prejudiciile ce pot surveni, cu titlu</w:t>
      </w:r>
      <w:r w:rsidR="0008578E" w:rsidRPr="00B97E0A">
        <w:rPr>
          <w:rFonts w:ascii="Arial" w:hAnsi="Arial" w:cs="Arial"/>
          <w:sz w:val="20"/>
          <w:szCs w:val="20"/>
        </w:rPr>
        <w:t>l</w:t>
      </w:r>
      <w:r w:rsidRPr="00B97E0A">
        <w:rPr>
          <w:rFonts w:ascii="Arial" w:hAnsi="Arial" w:cs="Arial"/>
          <w:sz w:val="20"/>
          <w:szCs w:val="20"/>
        </w:rPr>
        <w:t xml:space="preserve"> de despăgubire o sumă calculată ca </w:t>
      </w:r>
      <w:r w:rsidR="00FF78AE">
        <w:rPr>
          <w:rFonts w:ascii="Arial" w:hAnsi="Arial" w:cs="Arial"/>
          <w:sz w:val="20"/>
          <w:szCs w:val="20"/>
        </w:rPr>
        <w:t>10</w:t>
      </w:r>
      <w:r w:rsidRPr="00B97E0A">
        <w:rPr>
          <w:rFonts w:ascii="Arial" w:hAnsi="Arial" w:cs="Arial"/>
          <w:sz w:val="20"/>
          <w:szCs w:val="20"/>
        </w:rPr>
        <w:t>0% din produsul între suma cantităților contractate la data semn</w:t>
      </w:r>
      <w:r w:rsidR="00483871" w:rsidRPr="00B97E0A">
        <w:rPr>
          <w:rFonts w:ascii="Arial" w:hAnsi="Arial" w:cs="Arial"/>
          <w:sz w:val="20"/>
          <w:szCs w:val="20"/>
          <w:lang w:val="ro-RO"/>
        </w:rPr>
        <w:t>ă</w:t>
      </w:r>
      <w:r w:rsidRPr="00B97E0A">
        <w:rPr>
          <w:rFonts w:ascii="Arial" w:hAnsi="Arial" w:cs="Arial"/>
          <w:sz w:val="20"/>
          <w:szCs w:val="20"/>
        </w:rPr>
        <w:t>rii Contractului, cuprinse între data încetării anticipate și data încetării de drept și prețul energiei electrice active.</w:t>
      </w:r>
    </w:p>
    <w:bookmarkEnd w:id="18"/>
    <w:p w14:paraId="3AF643AC" w14:textId="24DF56AE" w:rsidR="00AE047B" w:rsidRPr="00B97E0A" w:rsidRDefault="00010CBF" w:rsidP="00D75234">
      <w:pPr>
        <w:spacing w:after="0" w:line="240" w:lineRule="auto"/>
        <w:jc w:val="both"/>
        <w:rPr>
          <w:rFonts w:ascii="Arial" w:hAnsi="Arial" w:cs="Arial"/>
          <w:b/>
          <w:sz w:val="20"/>
          <w:szCs w:val="20"/>
        </w:rPr>
      </w:pPr>
      <w:r w:rsidRPr="00B97E0A">
        <w:rPr>
          <w:rFonts w:ascii="Arial" w:hAnsi="Arial" w:cs="Arial"/>
          <w:b/>
          <w:sz w:val="20"/>
          <w:szCs w:val="20"/>
        </w:rPr>
        <w:lastRenderedPageBreak/>
        <w:t xml:space="preserve"> </w:t>
      </w:r>
    </w:p>
    <w:p w14:paraId="7069CA52" w14:textId="41E16F2D" w:rsidR="00010CBF" w:rsidRPr="00B97E0A" w:rsidRDefault="00010CBF" w:rsidP="00D75234">
      <w:pPr>
        <w:spacing w:after="0" w:line="240" w:lineRule="auto"/>
        <w:jc w:val="both"/>
        <w:rPr>
          <w:rFonts w:ascii="Arial" w:hAnsi="Arial" w:cs="Arial"/>
          <w:sz w:val="20"/>
          <w:szCs w:val="20"/>
        </w:rPr>
      </w:pPr>
      <w:r w:rsidRPr="00B97E0A">
        <w:rPr>
          <w:rFonts w:ascii="Arial" w:hAnsi="Arial" w:cs="Arial"/>
          <w:sz w:val="20"/>
          <w:szCs w:val="20"/>
        </w:rPr>
        <w:t>Încetarea la termenul de finalizare a contractului survine prompt și fără a fi necesar</w:t>
      </w:r>
      <w:r w:rsidR="00483871" w:rsidRPr="00B97E0A">
        <w:rPr>
          <w:rFonts w:ascii="Arial" w:hAnsi="Arial" w:cs="Arial"/>
          <w:sz w:val="20"/>
          <w:szCs w:val="20"/>
          <w:lang w:val="ro-RO"/>
        </w:rPr>
        <w:t>ă</w:t>
      </w:r>
      <w:r w:rsidRPr="00B97E0A">
        <w:rPr>
          <w:rFonts w:ascii="Arial" w:hAnsi="Arial" w:cs="Arial"/>
          <w:sz w:val="20"/>
          <w:szCs w:val="20"/>
        </w:rPr>
        <w:t xml:space="preserve"> nicio altă formalitate.</w:t>
      </w:r>
    </w:p>
    <w:p w14:paraId="00D26DAD" w14:textId="77777777" w:rsidR="00AE047B" w:rsidRPr="00B97E0A" w:rsidRDefault="00AE047B" w:rsidP="00D75234">
      <w:pPr>
        <w:spacing w:after="0" w:line="240" w:lineRule="auto"/>
        <w:jc w:val="both"/>
        <w:rPr>
          <w:rFonts w:ascii="Arial" w:hAnsi="Arial" w:cs="Arial"/>
          <w:b/>
          <w:sz w:val="20"/>
          <w:szCs w:val="20"/>
        </w:rPr>
      </w:pPr>
    </w:p>
    <w:p w14:paraId="25839D15" w14:textId="5505B2FA" w:rsidR="00010CBF" w:rsidRPr="00B97E0A" w:rsidRDefault="00010CBF" w:rsidP="00D75234">
      <w:pPr>
        <w:spacing w:after="0" w:line="240" w:lineRule="auto"/>
        <w:jc w:val="both"/>
        <w:rPr>
          <w:rFonts w:ascii="Arial" w:hAnsi="Arial" w:cs="Arial"/>
          <w:sz w:val="20"/>
          <w:szCs w:val="20"/>
        </w:rPr>
      </w:pPr>
      <w:r w:rsidRPr="00B97E0A">
        <w:rPr>
          <w:rFonts w:ascii="Arial" w:hAnsi="Arial" w:cs="Arial"/>
          <w:sz w:val="20"/>
          <w:szCs w:val="20"/>
        </w:rPr>
        <w:t>Contractul îşi produce deplin efectele între părţi în ceea ce priveşte obligaţiile neonorate în timpul acestuia până la îndeplinirea efectivă a obligaţiilor asumate în timpul desfăşurării contractului</w:t>
      </w:r>
      <w:r w:rsidR="00483871" w:rsidRPr="00B97E0A">
        <w:rPr>
          <w:rFonts w:ascii="Arial" w:hAnsi="Arial" w:cs="Arial"/>
          <w:sz w:val="20"/>
          <w:szCs w:val="20"/>
        </w:rPr>
        <w:t>.</w:t>
      </w:r>
    </w:p>
    <w:p w14:paraId="510B25F3" w14:textId="77777777" w:rsidR="00D75234" w:rsidRPr="00B97E0A" w:rsidRDefault="00D75234" w:rsidP="00D75234">
      <w:pPr>
        <w:spacing w:after="0" w:line="240" w:lineRule="auto"/>
        <w:jc w:val="both"/>
        <w:rPr>
          <w:rFonts w:ascii="Arial" w:hAnsi="Arial" w:cs="Arial"/>
          <w:sz w:val="20"/>
          <w:szCs w:val="20"/>
        </w:rPr>
      </w:pPr>
    </w:p>
    <w:p w14:paraId="452DFAAE" w14:textId="24CF238B" w:rsidR="00010CBF" w:rsidRDefault="00010CBF" w:rsidP="00D75234">
      <w:pPr>
        <w:spacing w:line="240" w:lineRule="auto"/>
        <w:jc w:val="both"/>
        <w:rPr>
          <w:rFonts w:ascii="Arial" w:hAnsi="Arial" w:cs="Arial"/>
          <w:sz w:val="20"/>
          <w:szCs w:val="20"/>
        </w:rPr>
      </w:pPr>
      <w:r w:rsidRPr="00B97E0A">
        <w:rPr>
          <w:rFonts w:ascii="Arial" w:hAnsi="Arial" w:cs="Arial"/>
          <w:sz w:val="20"/>
          <w:szCs w:val="20"/>
        </w:rPr>
        <w:t xml:space="preserve">Sistarea temporară a furnizării energiei electrice se poate efectua, fără rezilierea contractului, la solicitarea în scris a consumatorului, </w:t>
      </w:r>
      <w:bookmarkStart w:id="19" w:name="_Hlk47430188"/>
      <w:r w:rsidRPr="00B97E0A">
        <w:rPr>
          <w:rFonts w:ascii="Arial" w:hAnsi="Arial" w:cs="Arial"/>
          <w:sz w:val="20"/>
          <w:szCs w:val="20"/>
        </w:rPr>
        <w:t>conform prevederilor în vigoare.</w:t>
      </w:r>
      <w:bookmarkEnd w:id="19"/>
    </w:p>
    <w:p w14:paraId="52A560B2" w14:textId="761228A7" w:rsidR="00FF78AE" w:rsidRPr="001E3456" w:rsidRDefault="00FF78AE" w:rsidP="00FF78AE">
      <w:pPr>
        <w:rPr>
          <w:rFonts w:ascii="Arial" w:hAnsi="Arial" w:cs="Arial"/>
          <w:sz w:val="20"/>
          <w:szCs w:val="20"/>
        </w:rPr>
      </w:pPr>
      <w:r w:rsidRPr="001E3456">
        <w:rPr>
          <w:rFonts w:ascii="Arial" w:hAnsi="Arial" w:cs="Arial"/>
          <w:sz w:val="20"/>
          <w:szCs w:val="20"/>
        </w:rPr>
        <w:t xml:space="preserve">Încetarea în temeiul disp. Art </w:t>
      </w:r>
      <w:r w:rsidR="00092B45">
        <w:rPr>
          <w:rFonts w:ascii="Arial" w:hAnsi="Arial" w:cs="Arial"/>
          <w:sz w:val="20"/>
          <w:szCs w:val="20"/>
        </w:rPr>
        <w:t>7</w:t>
      </w:r>
      <w:r w:rsidRPr="001E3456">
        <w:rPr>
          <w:rFonts w:ascii="Arial" w:hAnsi="Arial" w:cs="Arial"/>
          <w:sz w:val="20"/>
          <w:szCs w:val="20"/>
        </w:rPr>
        <w:t>.</w:t>
      </w:r>
    </w:p>
    <w:p w14:paraId="2E54EFDC" w14:textId="6928A020" w:rsidR="00485819" w:rsidRPr="0083145C" w:rsidRDefault="006C1098" w:rsidP="002D42B4">
      <w:pPr>
        <w:jc w:val="both"/>
        <w:rPr>
          <w:rFonts w:ascii="Arial" w:hAnsi="Arial" w:cs="Arial"/>
          <w:color w:val="276F7F" w:themeColor="accent2" w:themeShade="80"/>
          <w:sz w:val="20"/>
          <w:szCs w:val="20"/>
        </w:rPr>
      </w:pPr>
      <w:r>
        <w:rPr>
          <w:rFonts w:ascii="Arial" w:hAnsi="Arial" w:cs="Arial"/>
          <w:color w:val="276F7F" w:themeColor="accent2" w:themeShade="80"/>
          <w:sz w:val="20"/>
          <w:szCs w:val="20"/>
        </w:rPr>
        <w:t>10</w:t>
      </w:r>
      <w:r w:rsidR="00485819" w:rsidRPr="0083145C">
        <w:rPr>
          <w:rFonts w:ascii="Arial" w:hAnsi="Arial" w:cs="Arial"/>
          <w:color w:val="276F7F" w:themeColor="accent2" w:themeShade="80"/>
          <w:sz w:val="20"/>
          <w:szCs w:val="20"/>
        </w:rPr>
        <w:t xml:space="preserve">. </w:t>
      </w:r>
      <w:r w:rsidR="00171445" w:rsidRPr="00171445">
        <w:rPr>
          <w:rFonts w:ascii="Arial" w:hAnsi="Arial" w:cs="Arial"/>
          <w:color w:val="276F7F" w:themeColor="accent2" w:themeShade="80"/>
          <w:sz w:val="20"/>
          <w:szCs w:val="20"/>
        </w:rPr>
        <w:t>FORȚA MAJORĂ</w:t>
      </w:r>
    </w:p>
    <w:p w14:paraId="0B82A297" w14:textId="30958012" w:rsidR="00485819" w:rsidRPr="0083145C" w:rsidRDefault="00485819" w:rsidP="002D42B4">
      <w:pPr>
        <w:jc w:val="both"/>
        <w:rPr>
          <w:rFonts w:ascii="Arial" w:hAnsi="Arial" w:cs="Arial"/>
          <w:sz w:val="20"/>
          <w:szCs w:val="20"/>
        </w:rPr>
      </w:pPr>
      <w:r w:rsidRPr="0083145C">
        <w:rPr>
          <w:rFonts w:ascii="Arial" w:hAnsi="Arial" w:cs="Arial"/>
          <w:sz w:val="20"/>
          <w:szCs w:val="20"/>
        </w:rPr>
        <w:t>Forţa majoră se defineşte ca fiind acel eveniment imprevizibil, în afara voinţei părţilor şi de neînlăturat, produs ulterior intrării în vigoare a prezentului contract care, prin efectele sale, este de natură să împiedice oricare dintre părţi să îşi îndeplinească în totalitate sau în parte, obligaţiile care le revin în conformitate cu clauzele contract</w:t>
      </w:r>
      <w:r w:rsidR="00171445">
        <w:rPr>
          <w:rFonts w:ascii="Arial" w:hAnsi="Arial" w:cs="Arial"/>
          <w:sz w:val="20"/>
          <w:szCs w:val="20"/>
        </w:rPr>
        <w:t>uale</w:t>
      </w:r>
      <w:r w:rsidRPr="0083145C">
        <w:rPr>
          <w:rFonts w:ascii="Arial" w:hAnsi="Arial" w:cs="Arial"/>
          <w:sz w:val="20"/>
          <w:szCs w:val="20"/>
        </w:rPr>
        <w:t>.</w:t>
      </w:r>
    </w:p>
    <w:p w14:paraId="2DA44243" w14:textId="77777777" w:rsidR="00485819" w:rsidRPr="0083145C" w:rsidRDefault="00485819" w:rsidP="002D42B4">
      <w:pPr>
        <w:jc w:val="both"/>
        <w:rPr>
          <w:rFonts w:ascii="Arial" w:hAnsi="Arial" w:cs="Arial"/>
          <w:sz w:val="20"/>
          <w:szCs w:val="20"/>
        </w:rPr>
      </w:pPr>
      <w:r w:rsidRPr="0083145C">
        <w:rPr>
          <w:rFonts w:ascii="Arial" w:hAnsi="Arial" w:cs="Arial"/>
          <w:sz w:val="20"/>
          <w:szCs w:val="20"/>
        </w:rPr>
        <w:t>Evenimentul clasificat ca forţă majoră se notifică de către partea interesată celeilalte părţi în termen de 48 de ore de la producere şi se certifică de către autoritatea competentă de la locul producerii (respectiv Camera de Comerţ şi Industrie Locală). În cazul în care efectele forţei majore durează mai mult de 30 de zile de la producere, părţile pot decide să rezilieze contractul fără despăgubiri.</w:t>
      </w:r>
    </w:p>
    <w:p w14:paraId="118EE227" w14:textId="77777777" w:rsidR="00485819" w:rsidRDefault="00485819" w:rsidP="002D42B4">
      <w:pPr>
        <w:jc w:val="both"/>
        <w:rPr>
          <w:rFonts w:ascii="Arial" w:hAnsi="Arial" w:cs="Arial"/>
          <w:sz w:val="20"/>
          <w:szCs w:val="20"/>
        </w:rPr>
      </w:pPr>
      <w:r w:rsidRPr="0083145C">
        <w:rPr>
          <w:rFonts w:ascii="Arial" w:hAnsi="Arial" w:cs="Arial"/>
          <w:sz w:val="20"/>
          <w:szCs w:val="20"/>
        </w:rPr>
        <w:t>Neîndeplinirea obligaţiei de comunicare a forţei majore nu înlatură efectul exonerator de răspundere al acesteia, dar antrenează obligaţia părţii care o invoca de a repara pagubele cauzate părţii contractante prin faptul necomunicării. Forţa majoră exonerează partea afectată de efectele sale de orice răspundere contractuală, legală, în afară de culpa proprie.</w:t>
      </w:r>
    </w:p>
    <w:p w14:paraId="5A13B25C" w14:textId="77777777" w:rsidR="00D9212E" w:rsidRDefault="00D9212E" w:rsidP="00D9212E">
      <w:pPr>
        <w:spacing w:after="0"/>
        <w:jc w:val="both"/>
        <w:rPr>
          <w:rFonts w:ascii="Arial" w:hAnsi="Arial" w:cs="Arial"/>
          <w:sz w:val="20"/>
          <w:szCs w:val="20"/>
        </w:rPr>
      </w:pPr>
    </w:p>
    <w:p w14:paraId="383947A2" w14:textId="65C2A937" w:rsidR="00485819" w:rsidRPr="0083145C" w:rsidRDefault="00485819" w:rsidP="002D42B4">
      <w:pPr>
        <w:jc w:val="both"/>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1</w:t>
      </w:r>
      <w:r w:rsidR="00092B45">
        <w:rPr>
          <w:rFonts w:ascii="Arial" w:hAnsi="Arial" w:cs="Arial"/>
          <w:color w:val="276F7F" w:themeColor="accent2" w:themeShade="80"/>
          <w:sz w:val="20"/>
          <w:szCs w:val="20"/>
        </w:rPr>
        <w:t>1</w:t>
      </w:r>
      <w:r w:rsidRPr="0083145C">
        <w:rPr>
          <w:rFonts w:ascii="Arial" w:hAnsi="Arial" w:cs="Arial"/>
          <w:color w:val="276F7F" w:themeColor="accent2" w:themeShade="80"/>
          <w:sz w:val="20"/>
          <w:szCs w:val="20"/>
        </w:rPr>
        <w:t>. R</w:t>
      </w:r>
      <w:r w:rsidR="00327D82" w:rsidRPr="00327D82">
        <w:rPr>
          <w:rFonts w:ascii="Arial" w:hAnsi="Arial" w:cs="Arial"/>
          <w:color w:val="276F7F" w:themeColor="accent2" w:themeShade="80"/>
          <w:sz w:val="20"/>
          <w:szCs w:val="20"/>
        </w:rPr>
        <w:t>Ă</w:t>
      </w:r>
      <w:r w:rsidRPr="0083145C">
        <w:rPr>
          <w:rFonts w:ascii="Arial" w:hAnsi="Arial" w:cs="Arial"/>
          <w:color w:val="276F7F" w:themeColor="accent2" w:themeShade="80"/>
          <w:sz w:val="20"/>
          <w:szCs w:val="20"/>
        </w:rPr>
        <w:t>SPUNDEREA CONTRACTUAL</w:t>
      </w:r>
      <w:r w:rsidR="00327D82" w:rsidRPr="00327D82">
        <w:rPr>
          <w:rFonts w:ascii="Arial" w:hAnsi="Arial" w:cs="Arial"/>
          <w:color w:val="276F7F" w:themeColor="accent2" w:themeShade="80"/>
          <w:sz w:val="20"/>
          <w:szCs w:val="20"/>
        </w:rPr>
        <w:t>Ă</w:t>
      </w:r>
    </w:p>
    <w:p w14:paraId="087DE301" w14:textId="2F209B3E" w:rsidR="00485819" w:rsidRPr="0083145C" w:rsidRDefault="00485819" w:rsidP="002D42B4">
      <w:pPr>
        <w:jc w:val="both"/>
        <w:rPr>
          <w:rFonts w:ascii="Arial" w:hAnsi="Arial" w:cs="Arial"/>
          <w:sz w:val="20"/>
          <w:szCs w:val="20"/>
        </w:rPr>
      </w:pPr>
      <w:r w:rsidRPr="0083145C">
        <w:rPr>
          <w:rFonts w:ascii="Arial" w:hAnsi="Arial" w:cs="Arial"/>
          <w:sz w:val="20"/>
          <w:szCs w:val="20"/>
        </w:rPr>
        <w:t>Pentru neexecutarea, în totalitate sau în parte, a obligaţiilor prevăzute în prezentul contract, părţile răspund conform prevederilor prezentului contract şi ale reglementărilor legale în vigoare</w:t>
      </w:r>
      <w:r w:rsidR="00327D82">
        <w:rPr>
          <w:rFonts w:ascii="Arial" w:hAnsi="Arial" w:cs="Arial"/>
          <w:sz w:val="20"/>
          <w:szCs w:val="20"/>
        </w:rPr>
        <w:t>.</w:t>
      </w:r>
    </w:p>
    <w:p w14:paraId="607A45F9" w14:textId="49BB34DA" w:rsidR="00485819" w:rsidRPr="0083145C" w:rsidRDefault="00485819" w:rsidP="002D42B4">
      <w:pPr>
        <w:jc w:val="both"/>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1</w:t>
      </w:r>
      <w:r w:rsidR="00092B45">
        <w:rPr>
          <w:rFonts w:ascii="Arial" w:hAnsi="Arial" w:cs="Arial"/>
          <w:color w:val="276F7F" w:themeColor="accent2" w:themeShade="80"/>
          <w:sz w:val="20"/>
          <w:szCs w:val="20"/>
        </w:rPr>
        <w:t>2</w:t>
      </w:r>
      <w:r w:rsidRPr="0083145C">
        <w:rPr>
          <w:rFonts w:ascii="Arial" w:hAnsi="Arial" w:cs="Arial"/>
          <w:color w:val="276F7F" w:themeColor="accent2" w:themeShade="80"/>
          <w:sz w:val="20"/>
          <w:szCs w:val="20"/>
        </w:rPr>
        <w:t>. LITIGII</w:t>
      </w:r>
    </w:p>
    <w:p w14:paraId="1BE53FF5" w14:textId="77777777" w:rsidR="00327D82" w:rsidRPr="00327D82" w:rsidRDefault="00327D82" w:rsidP="00327D82">
      <w:pPr>
        <w:jc w:val="both"/>
        <w:rPr>
          <w:rFonts w:ascii="Arial" w:hAnsi="Arial" w:cs="Arial"/>
          <w:sz w:val="20"/>
          <w:szCs w:val="20"/>
        </w:rPr>
      </w:pPr>
      <w:r w:rsidRPr="00327D82">
        <w:rPr>
          <w:rFonts w:ascii="Arial" w:hAnsi="Arial" w:cs="Arial"/>
          <w:sz w:val="20"/>
          <w:szCs w:val="20"/>
        </w:rPr>
        <w:t>În cazul neînţelegerilor apărute la încheierea şi în cursul derulării contractelor în domeniul energiei electrice, dacă părţile nu ajung la o înţelegere, acestea se pot adresa ANRE în vederea declanşării procesului de soluţionare la nivelul acesteia, conform prevederilor Procedurii privind soluţionarea neînţelegerilor apărute.</w:t>
      </w:r>
    </w:p>
    <w:p w14:paraId="44D36DD9" w14:textId="77777777" w:rsidR="00327D82" w:rsidRPr="0095112B" w:rsidRDefault="00327D82" w:rsidP="00327D82">
      <w:pPr>
        <w:jc w:val="both"/>
        <w:rPr>
          <w:rFonts w:ascii="Arial" w:hAnsi="Arial" w:cs="Arial"/>
          <w:sz w:val="20"/>
          <w:szCs w:val="20"/>
        </w:rPr>
      </w:pPr>
      <w:r w:rsidRPr="00327D82">
        <w:rPr>
          <w:rFonts w:ascii="Arial" w:hAnsi="Arial" w:cs="Arial"/>
          <w:sz w:val="20"/>
          <w:szCs w:val="20"/>
        </w:rPr>
        <w:t>Litigiile decurgând din interpretarea şi/ sau executarea prezentului contract, care nu pot fi rezolvate pe cale amiabilă sau de către ANRE vor fi deduse spre competenta soluţionare a instanţelor judecătoreşti aflate la sediul furnizorului.</w:t>
      </w:r>
    </w:p>
    <w:p w14:paraId="2489AF5A" w14:textId="77777777" w:rsidR="00092B45" w:rsidRDefault="00092B45" w:rsidP="00D408B6">
      <w:pPr>
        <w:jc w:val="center"/>
        <w:rPr>
          <w:rFonts w:ascii="Arial" w:hAnsi="Arial" w:cs="Arial"/>
          <w:b/>
          <w:color w:val="276F7F" w:themeColor="accent2" w:themeShade="80"/>
          <w:sz w:val="20"/>
          <w:szCs w:val="20"/>
        </w:rPr>
      </w:pPr>
    </w:p>
    <w:p w14:paraId="07FCD2CD" w14:textId="2DE77BEB" w:rsidR="00D408B6" w:rsidRPr="0083145C" w:rsidRDefault="00D408B6" w:rsidP="00D408B6">
      <w:pPr>
        <w:jc w:val="center"/>
        <w:rPr>
          <w:rFonts w:ascii="Arial" w:hAnsi="Arial" w:cs="Arial"/>
          <w:b/>
          <w:color w:val="276F7F" w:themeColor="accent2" w:themeShade="80"/>
          <w:sz w:val="20"/>
          <w:szCs w:val="20"/>
        </w:rPr>
      </w:pPr>
      <w:r w:rsidRPr="0083145C">
        <w:rPr>
          <w:rFonts w:ascii="Arial" w:hAnsi="Arial" w:cs="Arial"/>
          <w:b/>
          <w:color w:val="276F7F" w:themeColor="accent2" w:themeShade="80"/>
          <w:sz w:val="20"/>
          <w:szCs w:val="20"/>
        </w:rPr>
        <w:t>PROCEDURA DE DERULARE A CONTRACTULUI</w:t>
      </w:r>
    </w:p>
    <w:p w14:paraId="092FAA7D" w14:textId="77777777" w:rsidR="00D408B6" w:rsidRPr="0083145C" w:rsidRDefault="00D408B6" w:rsidP="00D408B6">
      <w:pPr>
        <w:rPr>
          <w:rFonts w:ascii="Arial" w:hAnsi="Arial" w:cs="Arial"/>
          <w:sz w:val="20"/>
          <w:szCs w:val="20"/>
        </w:rPr>
      </w:pPr>
    </w:p>
    <w:p w14:paraId="04AC30BD" w14:textId="598B2FD8" w:rsidR="00D408B6" w:rsidRPr="0083145C" w:rsidRDefault="00D408B6" w:rsidP="00D408B6">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1. CEREREA DE ENERGIE ELECTRIC</w:t>
      </w:r>
      <w:r w:rsidR="006E7841">
        <w:rPr>
          <w:rFonts w:ascii="Arial" w:hAnsi="Arial" w:cs="Arial"/>
          <w:color w:val="276F7F" w:themeColor="accent2" w:themeShade="80"/>
          <w:sz w:val="20"/>
          <w:szCs w:val="20"/>
        </w:rPr>
        <w:t>Ă</w:t>
      </w:r>
    </w:p>
    <w:p w14:paraId="5CD68665" w14:textId="77777777" w:rsidR="00D408B6" w:rsidRPr="0083145C" w:rsidRDefault="00D408B6" w:rsidP="002D42B4">
      <w:pPr>
        <w:spacing w:after="0"/>
        <w:jc w:val="both"/>
        <w:rPr>
          <w:rFonts w:ascii="Arial" w:hAnsi="Arial" w:cs="Arial"/>
          <w:sz w:val="20"/>
          <w:szCs w:val="20"/>
        </w:rPr>
      </w:pPr>
      <w:r w:rsidRPr="0083145C">
        <w:rPr>
          <w:rFonts w:ascii="Arial" w:hAnsi="Arial" w:cs="Arial"/>
          <w:sz w:val="20"/>
          <w:szCs w:val="20"/>
        </w:rPr>
        <w:t>a) Consumatorul are dreptul la contractarea energiei electrice cu furnizorul, astfel: la semnarea contractului, furnizorul, pe baza informaţiilor oferite de consumator, va completa cantităţile de energie electrică prognozate a fi contractate lunar pentru întreaga perioadă de desfăşurare a contractului.</w:t>
      </w:r>
    </w:p>
    <w:p w14:paraId="2CEEB253" w14:textId="51BBD5BC" w:rsidR="00D408B6" w:rsidRPr="0083145C" w:rsidRDefault="00D408B6" w:rsidP="002D42B4">
      <w:pPr>
        <w:spacing w:after="0"/>
        <w:jc w:val="both"/>
        <w:rPr>
          <w:rFonts w:ascii="Arial" w:hAnsi="Arial" w:cs="Arial"/>
          <w:sz w:val="20"/>
          <w:szCs w:val="20"/>
        </w:rPr>
      </w:pPr>
      <w:r w:rsidRPr="00355C33">
        <w:rPr>
          <w:rFonts w:ascii="Arial" w:hAnsi="Arial" w:cs="Arial"/>
          <w:sz w:val="20"/>
          <w:szCs w:val="20"/>
        </w:rPr>
        <w:t xml:space="preserve">b) </w:t>
      </w:r>
      <w:r w:rsidR="00355C33" w:rsidRPr="00355C33">
        <w:rPr>
          <w:rFonts w:ascii="Arial" w:hAnsi="Arial" w:cs="Arial"/>
          <w:sz w:val="20"/>
          <w:szCs w:val="20"/>
        </w:rPr>
        <w:t>Cu minim 5 zile lucrătoare înainte de începerea unei luni contractuale, consumatorul poate informa asupra modificării cantităţilor estimate a fi consumate în luna contractuală respectivă.</w:t>
      </w:r>
    </w:p>
    <w:p w14:paraId="5C3BE7A0" w14:textId="77777777" w:rsidR="00D408B6" w:rsidRDefault="00D408B6" w:rsidP="002D42B4">
      <w:pPr>
        <w:jc w:val="both"/>
        <w:rPr>
          <w:rFonts w:ascii="Arial" w:hAnsi="Arial" w:cs="Arial"/>
          <w:sz w:val="20"/>
          <w:szCs w:val="20"/>
        </w:rPr>
      </w:pPr>
      <w:r w:rsidRPr="0083145C">
        <w:rPr>
          <w:rFonts w:ascii="Arial" w:hAnsi="Arial" w:cs="Arial"/>
          <w:sz w:val="20"/>
          <w:szCs w:val="20"/>
        </w:rPr>
        <w:t xml:space="preserve">c) Dacă nu se primesc cereri ferme anunţate, furnizorul va considera ca cerere fermă datele precizate la semnarea contractului. </w:t>
      </w:r>
    </w:p>
    <w:p w14:paraId="0BCC7B28" w14:textId="77777777" w:rsidR="008F0EBB" w:rsidRPr="0083145C" w:rsidRDefault="008F0EBB" w:rsidP="002D42B4">
      <w:pPr>
        <w:jc w:val="both"/>
        <w:rPr>
          <w:rFonts w:ascii="Arial" w:hAnsi="Arial" w:cs="Arial"/>
          <w:sz w:val="20"/>
          <w:szCs w:val="20"/>
        </w:rPr>
      </w:pPr>
    </w:p>
    <w:p w14:paraId="0131DE4A" w14:textId="23D06262" w:rsidR="00D408B6" w:rsidRPr="0083145C" w:rsidRDefault="00D408B6" w:rsidP="002D42B4">
      <w:pPr>
        <w:jc w:val="both"/>
        <w:rPr>
          <w:rFonts w:ascii="Arial" w:hAnsi="Arial" w:cs="Arial"/>
          <w:color w:val="276F7F" w:themeColor="accent2" w:themeShade="80"/>
          <w:sz w:val="20"/>
          <w:szCs w:val="20"/>
        </w:rPr>
      </w:pPr>
      <w:r w:rsidRPr="0083145C">
        <w:rPr>
          <w:rFonts w:ascii="Arial" w:hAnsi="Arial" w:cs="Arial"/>
          <w:color w:val="276F7F" w:themeColor="accent2" w:themeShade="80"/>
          <w:sz w:val="20"/>
          <w:szCs w:val="20"/>
        </w:rPr>
        <w:lastRenderedPageBreak/>
        <w:t>2. PRE</w:t>
      </w:r>
      <w:r w:rsidR="006E7841">
        <w:rPr>
          <w:rFonts w:ascii="Arial" w:hAnsi="Arial" w:cs="Arial"/>
          <w:color w:val="276F7F" w:themeColor="accent2" w:themeShade="80"/>
          <w:sz w:val="20"/>
          <w:szCs w:val="20"/>
        </w:rPr>
        <w:t>Ţ</w:t>
      </w:r>
      <w:r w:rsidRPr="0083145C">
        <w:rPr>
          <w:rFonts w:ascii="Arial" w:hAnsi="Arial" w:cs="Arial"/>
          <w:color w:val="276F7F" w:themeColor="accent2" w:themeShade="80"/>
          <w:sz w:val="20"/>
          <w:szCs w:val="20"/>
        </w:rPr>
        <w:t>UL ENERGIEI ELECTRICE CONSUMATE</w:t>
      </w:r>
    </w:p>
    <w:p w14:paraId="71296557" w14:textId="77777777" w:rsidR="00D408B6" w:rsidRPr="0083145C" w:rsidRDefault="00D408B6" w:rsidP="002D42B4">
      <w:pPr>
        <w:jc w:val="both"/>
        <w:rPr>
          <w:rFonts w:ascii="Arial" w:hAnsi="Arial" w:cs="Arial"/>
          <w:sz w:val="20"/>
          <w:szCs w:val="20"/>
        </w:rPr>
      </w:pPr>
      <w:r w:rsidRPr="0083145C">
        <w:rPr>
          <w:rFonts w:ascii="Arial" w:hAnsi="Arial" w:cs="Arial"/>
          <w:sz w:val="20"/>
          <w:szCs w:val="20"/>
        </w:rPr>
        <w:t>Consumatorul va plăti preţul de contract pentru cantitatea de energie electrică consumată.</w:t>
      </w:r>
    </w:p>
    <w:p w14:paraId="5C21BE1B" w14:textId="77777777" w:rsidR="00D408B6" w:rsidRPr="0083145C" w:rsidRDefault="00D408B6" w:rsidP="002D42B4">
      <w:pPr>
        <w:jc w:val="both"/>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3. FACTURAREA ENERGIEI ELECTRICE CONSUMATE</w:t>
      </w:r>
    </w:p>
    <w:p w14:paraId="1586EECC" w14:textId="10FD96DC" w:rsidR="00D408B6" w:rsidRPr="0083145C" w:rsidRDefault="00D408B6" w:rsidP="002D42B4">
      <w:pPr>
        <w:spacing w:after="0"/>
        <w:jc w:val="both"/>
        <w:rPr>
          <w:rFonts w:ascii="Arial" w:hAnsi="Arial" w:cs="Arial"/>
          <w:sz w:val="20"/>
          <w:szCs w:val="20"/>
        </w:rPr>
      </w:pPr>
      <w:r w:rsidRPr="0083145C">
        <w:rPr>
          <w:rFonts w:ascii="Arial" w:hAnsi="Arial" w:cs="Arial"/>
          <w:sz w:val="20"/>
          <w:szCs w:val="20"/>
        </w:rPr>
        <w:t xml:space="preserve">a) În factură, tariful reglementat de transport injecţie în RET va fi </w:t>
      </w:r>
      <w:r w:rsidR="004E728F">
        <w:rPr>
          <w:rFonts w:ascii="Arial" w:hAnsi="Arial" w:cs="Arial"/>
          <w:sz w:val="20"/>
          <w:szCs w:val="20"/>
        </w:rPr>
        <w:t>evidenţiat separat</w:t>
      </w:r>
      <w:r w:rsidRPr="0083145C">
        <w:rPr>
          <w:rFonts w:ascii="Arial" w:hAnsi="Arial" w:cs="Arial"/>
          <w:sz w:val="20"/>
          <w:szCs w:val="20"/>
        </w:rPr>
        <w:t>.</w:t>
      </w:r>
    </w:p>
    <w:p w14:paraId="7483CB8B" w14:textId="77777777" w:rsidR="00D408B6" w:rsidRPr="0083145C" w:rsidRDefault="00D408B6" w:rsidP="002D42B4">
      <w:pPr>
        <w:spacing w:after="0"/>
        <w:jc w:val="both"/>
        <w:rPr>
          <w:rFonts w:ascii="Arial" w:hAnsi="Arial" w:cs="Arial"/>
          <w:sz w:val="20"/>
          <w:szCs w:val="20"/>
        </w:rPr>
      </w:pPr>
      <w:r w:rsidRPr="0083145C">
        <w:rPr>
          <w:rFonts w:ascii="Arial" w:hAnsi="Arial" w:cs="Arial"/>
          <w:sz w:val="20"/>
          <w:szCs w:val="20"/>
        </w:rPr>
        <w:t>b) Valoarea facturii conţine următoarele componente:</w:t>
      </w:r>
    </w:p>
    <w:p w14:paraId="7F247F9D" w14:textId="0AE38239" w:rsidR="00D408B6" w:rsidRPr="0083145C" w:rsidRDefault="00D408B6" w:rsidP="002D42B4">
      <w:pPr>
        <w:spacing w:after="0"/>
        <w:jc w:val="both"/>
        <w:rPr>
          <w:rFonts w:ascii="Arial" w:hAnsi="Arial" w:cs="Arial"/>
          <w:sz w:val="20"/>
          <w:szCs w:val="20"/>
        </w:rPr>
      </w:pPr>
      <w:r w:rsidRPr="0083145C">
        <w:rPr>
          <w:rFonts w:ascii="Arial" w:hAnsi="Arial" w:cs="Arial"/>
          <w:sz w:val="20"/>
          <w:szCs w:val="20"/>
        </w:rPr>
        <w:t xml:space="preserve">i. Contravaloarea energiei electrice calculată pe baza consumului măsurat şi a preţurilor definite </w:t>
      </w:r>
      <w:r w:rsidR="00AC4052" w:rsidRPr="00AC4052">
        <w:rPr>
          <w:rFonts w:ascii="Arial" w:hAnsi="Arial" w:cs="Arial"/>
          <w:sz w:val="20"/>
          <w:szCs w:val="20"/>
        </w:rPr>
        <w:t>în Contract</w:t>
      </w:r>
      <w:r w:rsidRPr="0083145C">
        <w:rPr>
          <w:rFonts w:ascii="Arial" w:hAnsi="Arial" w:cs="Arial"/>
          <w:sz w:val="20"/>
          <w:szCs w:val="20"/>
        </w:rPr>
        <w:t>;</w:t>
      </w:r>
    </w:p>
    <w:p w14:paraId="3640AE6F" w14:textId="77777777" w:rsidR="00D408B6" w:rsidRPr="0083145C" w:rsidRDefault="00D408B6" w:rsidP="002D42B4">
      <w:pPr>
        <w:spacing w:after="0"/>
        <w:jc w:val="both"/>
        <w:rPr>
          <w:rFonts w:ascii="Arial" w:hAnsi="Arial" w:cs="Arial"/>
          <w:sz w:val="20"/>
          <w:szCs w:val="20"/>
        </w:rPr>
      </w:pPr>
      <w:r w:rsidRPr="0083145C">
        <w:rPr>
          <w:rFonts w:ascii="Arial" w:hAnsi="Arial" w:cs="Arial"/>
          <w:sz w:val="20"/>
          <w:szCs w:val="20"/>
        </w:rPr>
        <w:t>ii. Contravaloarea cantităţii de energie electrică reactivă facturată de către operatorul de distribuţie în conformitate cu reglementările în vigoare, dacă este cazul;</w:t>
      </w:r>
    </w:p>
    <w:p w14:paraId="6A70B0AA" w14:textId="77777777" w:rsidR="00D408B6" w:rsidRPr="001C1597" w:rsidRDefault="00D408B6" w:rsidP="002D42B4">
      <w:pPr>
        <w:spacing w:after="0"/>
        <w:jc w:val="both"/>
        <w:rPr>
          <w:rFonts w:ascii="Arial" w:hAnsi="Arial" w:cs="Arial"/>
          <w:sz w:val="20"/>
          <w:szCs w:val="20"/>
        </w:rPr>
      </w:pPr>
      <w:r w:rsidRPr="0083145C">
        <w:rPr>
          <w:rFonts w:ascii="Arial" w:hAnsi="Arial" w:cs="Arial"/>
          <w:sz w:val="20"/>
          <w:szCs w:val="20"/>
        </w:rPr>
        <w:t xml:space="preserve">iii. </w:t>
      </w:r>
      <w:r w:rsidRPr="001C1597">
        <w:rPr>
          <w:rFonts w:ascii="Arial" w:hAnsi="Arial" w:cs="Arial"/>
          <w:sz w:val="20"/>
          <w:szCs w:val="20"/>
        </w:rPr>
        <w:t>Contravaloarea pierderilor de energie electrică activă şi reactivă (datorate necoincidenţei între punctul de delimitare şi punctul de măsurare) facturate de operatorul de distribuţie, dacă este cazul.</w:t>
      </w:r>
    </w:p>
    <w:p w14:paraId="00364985" w14:textId="77777777" w:rsidR="00D408B6" w:rsidRPr="001C1597" w:rsidRDefault="00D408B6" w:rsidP="002D42B4">
      <w:pPr>
        <w:spacing w:after="0"/>
        <w:jc w:val="both"/>
        <w:rPr>
          <w:rFonts w:ascii="Arial" w:hAnsi="Arial" w:cs="Arial"/>
          <w:sz w:val="20"/>
          <w:szCs w:val="20"/>
        </w:rPr>
      </w:pPr>
      <w:r w:rsidRPr="001C1597">
        <w:rPr>
          <w:rFonts w:ascii="Arial" w:hAnsi="Arial" w:cs="Arial"/>
          <w:sz w:val="20"/>
          <w:szCs w:val="20"/>
        </w:rPr>
        <w:t>c) Facturarea certificatelor verzi:</w:t>
      </w:r>
    </w:p>
    <w:p w14:paraId="0C539586" w14:textId="77777777" w:rsidR="001C1597" w:rsidRPr="001C1597" w:rsidRDefault="00D408B6" w:rsidP="001C1597">
      <w:pPr>
        <w:spacing w:after="0"/>
        <w:jc w:val="both"/>
        <w:rPr>
          <w:rFonts w:ascii="Arial" w:hAnsi="Arial" w:cs="Arial"/>
          <w:sz w:val="20"/>
          <w:szCs w:val="20"/>
        </w:rPr>
      </w:pPr>
      <w:r w:rsidRPr="001C1597">
        <w:rPr>
          <w:rFonts w:ascii="Arial" w:hAnsi="Arial" w:cs="Arial"/>
          <w:sz w:val="20"/>
          <w:szCs w:val="20"/>
        </w:rPr>
        <w:t xml:space="preserve">i. </w:t>
      </w:r>
      <w:r w:rsidR="001C1597" w:rsidRPr="001C1597">
        <w:rPr>
          <w:rFonts w:ascii="Arial" w:hAnsi="Arial" w:cs="Arial"/>
          <w:sz w:val="20"/>
          <w:szCs w:val="20"/>
        </w:rPr>
        <w:t>Facturarea certificatelor verzi se realizează conform Procedurii de facturare a certificatelor verzi Ord. ANRE nr. 187/2018 publicat în Monitorul Oficial nr. 953/12.11.2018, astfel: „valoarea certificatelor verzi, facturată separat faţă de tarifele/ preţurile pentru energia electrică, precizându-se temeiul legal, prezintă produsul dintre valoarea cotei anuale obligatorii de achiziţie de certificate verzi (CV/MWh) estimate de către ANRE, cantitatea de energie electrică facturată (MWh) şi preţul certificatelor verzi (RON/CV), calculat ca preţ mediu ponderat al tranzacţiilor din Piaţa Centralizată a Certificatelor Verzi în luna anterioară lunii de facturare sau ultima medie ponderată lunară disponibilă.”</w:t>
      </w:r>
    </w:p>
    <w:p w14:paraId="6252096F" w14:textId="77777777" w:rsidR="001C1597" w:rsidRPr="001C1597" w:rsidRDefault="001C1597" w:rsidP="001C1597">
      <w:pPr>
        <w:spacing w:after="0"/>
        <w:jc w:val="both"/>
        <w:rPr>
          <w:rFonts w:ascii="Arial" w:hAnsi="Arial" w:cs="Arial"/>
          <w:sz w:val="20"/>
          <w:szCs w:val="20"/>
        </w:rPr>
      </w:pPr>
      <w:r w:rsidRPr="001C1597">
        <w:rPr>
          <w:rFonts w:ascii="Arial" w:hAnsi="Arial" w:cs="Arial"/>
          <w:sz w:val="20"/>
          <w:szCs w:val="20"/>
        </w:rPr>
        <w:t xml:space="preserve">În cazul consumatorilor industriali electrointensivi beneficiari ai acordurilor pentru exceptare prevazute în H.G. nr. 495/2014 art.3, alin.(1), furnizorul facturează contravaloarea certificatelor verzi pentru cantitatea de energie electrică rezultată prin diminuarea cantităţii de energie electrică facturată cu cantitatea de energie electrică exceptată în intervalul de facturare respectiv. Se va preciza numărul şi data emiterii acordului de exceptare şi procentul de exceptare certificate verzi pe loc de consum. </w:t>
      </w:r>
    </w:p>
    <w:p w14:paraId="0040C969" w14:textId="77777777" w:rsidR="001C1597" w:rsidRPr="001C1597" w:rsidRDefault="001C1597" w:rsidP="001C1597">
      <w:pPr>
        <w:spacing w:after="0"/>
        <w:jc w:val="both"/>
        <w:rPr>
          <w:rFonts w:ascii="Arial" w:hAnsi="Arial" w:cs="Arial"/>
          <w:sz w:val="20"/>
          <w:szCs w:val="20"/>
        </w:rPr>
      </w:pPr>
      <w:r w:rsidRPr="001C1597">
        <w:rPr>
          <w:rFonts w:ascii="Arial" w:hAnsi="Arial" w:cs="Arial"/>
          <w:sz w:val="20"/>
          <w:szCs w:val="20"/>
        </w:rPr>
        <w:t>În facturile de energie electrică în care se realizează regularizarea energiei electrice facturate într-un interval de facturare anterior, ca urmare a citirii grupurilor de măsurare a energiei electrice, certificatele verzi aferente energiei electrice furnizate se facturează distinct, iar furnizorul de energie introduce poziţii distincte cu semnul minus pentru valoarea certificatelor verzi facturate iniţial şi cu semnul plus pentru valoarea certificatelor verzi pentru care se realizează regularizarea energiei electrice.</w:t>
      </w:r>
    </w:p>
    <w:p w14:paraId="6339D050" w14:textId="77777777" w:rsidR="001C1597" w:rsidRDefault="00D408B6" w:rsidP="001C1597">
      <w:pPr>
        <w:spacing w:after="0"/>
        <w:jc w:val="both"/>
        <w:rPr>
          <w:rFonts w:ascii="Arial" w:hAnsi="Arial" w:cs="Arial"/>
          <w:sz w:val="20"/>
          <w:szCs w:val="20"/>
        </w:rPr>
      </w:pPr>
      <w:r w:rsidRPr="001C1597">
        <w:rPr>
          <w:rFonts w:ascii="Arial" w:hAnsi="Arial" w:cs="Arial"/>
          <w:sz w:val="20"/>
          <w:szCs w:val="20"/>
        </w:rPr>
        <w:t xml:space="preserve">ii. </w:t>
      </w:r>
      <w:r w:rsidR="001C1597" w:rsidRPr="001C1597">
        <w:rPr>
          <w:rFonts w:ascii="Arial" w:hAnsi="Arial" w:cs="Arial"/>
          <w:sz w:val="20"/>
          <w:szCs w:val="20"/>
        </w:rPr>
        <w:t>Regularizarea anuală a certificatelor verzi se va realiza până cel târziu la data de 1 septembrie a fiecărui an pentru cantităţile de energie consumate în anul anterior, în conformitate cu cota anuală finală publicată de către ANRE pe site-ul propriu şi preţul mediu ponderat al certificatelor verzi pentru anul precedent. Informaţiile prevăzute în factura de regularizare anuală a certificatelor verzi vor fi explicitate într-o anexă la factură pentru fiecare loc de consum.</w:t>
      </w:r>
    </w:p>
    <w:p w14:paraId="0439425F" w14:textId="3C49E2EE" w:rsidR="00D408B6" w:rsidRPr="0083145C" w:rsidRDefault="001C1597" w:rsidP="002D42B4">
      <w:pPr>
        <w:jc w:val="both"/>
        <w:rPr>
          <w:rFonts w:ascii="Arial" w:hAnsi="Arial" w:cs="Arial"/>
          <w:sz w:val="20"/>
          <w:szCs w:val="20"/>
        </w:rPr>
      </w:pPr>
      <w:r w:rsidRPr="00A14F80">
        <w:rPr>
          <w:rFonts w:ascii="Arial" w:hAnsi="Arial" w:cs="Arial"/>
          <w:sz w:val="20"/>
          <w:szCs w:val="20"/>
        </w:rPr>
        <w:t>În cazul în care din regularizarea Certificatelor Verzi rezultă o valoare pozitivă, aceasta va fi platită de către Consumator Furnizorului. În cazul în care din regularizarea Certificatelor Verzi rezultă o valoare negativă, aceasta va fi platită de către Furnizor Consumatorului în termen de maximum 15 zile de la data emiterii acesteia, condiţionat de deţinerea informaţiilor necesare efectuării plăţii. Obligaţia de plată a furnizorului se va stinge fie prin compensare, fie prin plata directă în contul bancar al consumatorului, astfel cum se va aprecia de către furnizor la momentul plăţii.</w:t>
      </w:r>
    </w:p>
    <w:sectPr w:rsidR="00D408B6" w:rsidRPr="0083145C" w:rsidSect="00A34E5A">
      <w:headerReference w:type="default" r:id="rId10"/>
      <w:footerReference w:type="default" r:id="rId11"/>
      <w:pgSz w:w="11906" w:h="16838" w:code="9"/>
      <w:pgMar w:top="850" w:right="850" w:bottom="850" w:left="850" w:header="1440" w:footer="1008" w:gutter="72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2D79" w14:textId="77777777" w:rsidR="00D7124F" w:rsidRDefault="00D7124F" w:rsidP="00842FC3">
      <w:pPr>
        <w:spacing w:after="0" w:line="240" w:lineRule="auto"/>
      </w:pPr>
      <w:r>
        <w:separator/>
      </w:r>
    </w:p>
  </w:endnote>
  <w:endnote w:type="continuationSeparator" w:id="0">
    <w:p w14:paraId="07CCED12" w14:textId="77777777" w:rsidR="00D7124F" w:rsidRDefault="00D7124F" w:rsidP="0084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9A1D" w14:textId="77777777" w:rsidR="00565B95" w:rsidRDefault="007D2182">
    <w:pPr>
      <w:pStyle w:val="Footer"/>
    </w:pPr>
    <w:r>
      <w:rPr>
        <w:noProof/>
        <w:lang w:val="en-US"/>
      </w:rPr>
      <mc:AlternateContent>
        <mc:Choice Requires="wps">
          <w:drawing>
            <wp:anchor distT="45720" distB="45720" distL="114300" distR="114300" simplePos="0" relativeHeight="251678720" behindDoc="0" locked="0" layoutInCell="1" allowOverlap="1" wp14:anchorId="3399A1D0" wp14:editId="27E18733">
              <wp:simplePos x="0" y="0"/>
              <wp:positionH relativeFrom="column">
                <wp:posOffset>-114935</wp:posOffset>
              </wp:positionH>
              <wp:positionV relativeFrom="paragraph">
                <wp:posOffset>447040</wp:posOffset>
              </wp:positionV>
              <wp:extent cx="2687320" cy="278130"/>
              <wp:effectExtent l="0" t="0" r="0" b="0"/>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278130"/>
                      </a:xfrm>
                      <a:prstGeom prst="rect">
                        <a:avLst/>
                      </a:prstGeom>
                      <a:noFill/>
                      <a:ln w="9525">
                        <a:noFill/>
                        <a:miter lim="800000"/>
                        <a:headEnd/>
                        <a:tailEnd/>
                      </a:ln>
                    </wps:spPr>
                    <wps:txbx>
                      <w:txbxContent>
                        <w:p w14:paraId="47782360" w14:textId="77888DE1" w:rsidR="003977AA" w:rsidRPr="007D2182" w:rsidRDefault="00A03529" w:rsidP="003977AA">
                          <w:pPr>
                            <w:pStyle w:val="BasicParagraph"/>
                            <w:spacing w:line="240" w:lineRule="auto"/>
                            <w:rPr>
                              <w:rFonts w:ascii="Arial" w:hAnsi="Arial" w:cs="Arial"/>
                              <w:color w:val="FFFFFF" w:themeColor="background1"/>
                              <w:sz w:val="16"/>
                              <w:szCs w:val="16"/>
                            </w:rPr>
                          </w:pPr>
                          <w:r w:rsidRPr="00A82762">
                            <w:rPr>
                              <w:rFonts w:ascii="Arial" w:hAnsi="Arial" w:cs="Arial"/>
                              <w:b/>
                              <w:bCs/>
                              <w:color w:val="FFFFFF" w:themeColor="background1"/>
                              <w:sz w:val="16"/>
                              <w:szCs w:val="16"/>
                              <w:lang w:val="de-DE"/>
                            </w:rPr>
                            <w:fldChar w:fldCharType="begin"/>
                          </w:r>
                          <w:r w:rsidRPr="007D2182">
                            <w:rPr>
                              <w:rFonts w:ascii="Arial" w:hAnsi="Arial" w:cs="Arial"/>
                              <w:b/>
                              <w:bCs/>
                              <w:color w:val="FFFFFF" w:themeColor="background1"/>
                              <w:sz w:val="16"/>
                              <w:szCs w:val="16"/>
                            </w:rPr>
                            <w:instrText>PAGE   \* MERGEFORMAT</w:instrText>
                          </w:r>
                          <w:r w:rsidRPr="00A82762">
                            <w:rPr>
                              <w:rFonts w:ascii="Arial" w:hAnsi="Arial" w:cs="Arial"/>
                              <w:b/>
                              <w:bCs/>
                              <w:color w:val="FFFFFF" w:themeColor="background1"/>
                              <w:sz w:val="16"/>
                              <w:szCs w:val="16"/>
                              <w:lang w:val="de-DE"/>
                            </w:rPr>
                            <w:fldChar w:fldCharType="separate"/>
                          </w:r>
                          <w:r w:rsidR="007D2182">
                            <w:rPr>
                              <w:rFonts w:ascii="Arial" w:hAnsi="Arial" w:cs="Arial"/>
                              <w:b/>
                              <w:bCs/>
                              <w:noProof/>
                              <w:color w:val="FFFFFF" w:themeColor="background1"/>
                              <w:sz w:val="16"/>
                              <w:szCs w:val="16"/>
                            </w:rPr>
                            <w:t>7</w:t>
                          </w:r>
                          <w:r w:rsidRPr="00A82762">
                            <w:rPr>
                              <w:rFonts w:ascii="Arial" w:hAnsi="Arial" w:cs="Arial"/>
                              <w:b/>
                              <w:bCs/>
                              <w:color w:val="FFFFFF" w:themeColor="background1"/>
                              <w:sz w:val="16"/>
                              <w:szCs w:val="16"/>
                              <w:lang w:val="de-DE"/>
                            </w:rPr>
                            <w:fldChar w:fldCharType="end"/>
                          </w:r>
                          <w:r w:rsidR="007D2182" w:rsidRPr="007D2182">
                            <w:rPr>
                              <w:rFonts w:ascii="Arial" w:hAnsi="Arial" w:cs="Arial"/>
                              <w:b/>
                              <w:bCs/>
                              <w:color w:val="FFFFFF" w:themeColor="background1"/>
                              <w:sz w:val="16"/>
                              <w:szCs w:val="16"/>
                            </w:rPr>
                            <w:t xml:space="preserve"> </w:t>
                          </w:r>
                          <w:bookmarkStart w:id="20" w:name="_Hlk177485447"/>
                          <w:r w:rsidR="00812456" w:rsidRPr="00812456">
                            <w:rPr>
                              <w:rFonts w:ascii="Arial" w:hAnsi="Arial" w:cs="Arial"/>
                              <w:bCs/>
                              <w:color w:val="FFFFFF" w:themeColor="background1"/>
                              <w:sz w:val="16"/>
                              <w:szCs w:val="16"/>
                            </w:rPr>
                            <w:t>METRO-S-P-DI-CG-M</w:t>
                          </w:r>
                          <w:r w:rsidR="006E7841">
                            <w:rPr>
                              <w:rFonts w:ascii="Arial" w:hAnsi="Arial" w:cs="Arial"/>
                              <w:bCs/>
                              <w:color w:val="FFFFFF" w:themeColor="background1"/>
                              <w:sz w:val="16"/>
                              <w:szCs w:val="16"/>
                            </w:rPr>
                            <w:t>H</w:t>
                          </w:r>
                          <w:r w:rsidR="00812456" w:rsidRPr="00812456">
                            <w:rPr>
                              <w:rFonts w:ascii="Arial" w:hAnsi="Arial" w:cs="Arial"/>
                              <w:bCs/>
                              <w:color w:val="FFFFFF" w:themeColor="background1"/>
                              <w:sz w:val="16"/>
                              <w:szCs w:val="16"/>
                            </w:rPr>
                            <w:t>-S-R-</w:t>
                          </w:r>
                          <w:r w:rsidR="006E7841">
                            <w:rPr>
                              <w:rFonts w:ascii="Arial" w:hAnsi="Arial" w:cs="Arial"/>
                              <w:bCs/>
                              <w:color w:val="FFFFFF" w:themeColor="background1"/>
                              <w:sz w:val="16"/>
                              <w:szCs w:val="16"/>
                            </w:rPr>
                            <w:t>4</w:t>
                          </w:r>
                          <w:r w:rsidR="00812456" w:rsidRPr="00812456">
                            <w:rPr>
                              <w:rFonts w:ascii="Arial" w:hAnsi="Arial" w:cs="Arial"/>
                              <w:bCs/>
                              <w:color w:val="FFFFFF" w:themeColor="background1"/>
                              <w:sz w:val="16"/>
                              <w:szCs w:val="16"/>
                            </w:rPr>
                            <w:t>-</w:t>
                          </w:r>
                          <w:r w:rsidR="00092B45">
                            <w:rPr>
                              <w:rFonts w:ascii="Arial" w:hAnsi="Arial" w:cs="Arial"/>
                              <w:bCs/>
                              <w:color w:val="FFFFFF" w:themeColor="background1"/>
                              <w:sz w:val="16"/>
                              <w:szCs w:val="16"/>
                            </w:rPr>
                            <w:t>10</w:t>
                          </w:r>
                          <w:r w:rsidR="00812456" w:rsidRPr="00812456">
                            <w:rPr>
                              <w:rFonts w:ascii="Arial" w:hAnsi="Arial" w:cs="Arial"/>
                              <w:bCs/>
                              <w:color w:val="FFFFFF" w:themeColor="background1"/>
                              <w:sz w:val="16"/>
                              <w:szCs w:val="16"/>
                            </w:rPr>
                            <w:t>.</w:t>
                          </w:r>
                          <w:r w:rsidR="00092B45">
                            <w:rPr>
                              <w:rFonts w:ascii="Arial" w:hAnsi="Arial" w:cs="Arial"/>
                              <w:bCs/>
                              <w:color w:val="FFFFFF" w:themeColor="background1"/>
                              <w:sz w:val="16"/>
                              <w:szCs w:val="16"/>
                            </w:rPr>
                            <w:t>1809</w:t>
                          </w:r>
                          <w:r w:rsidR="00A74642">
                            <w:rPr>
                              <w:rFonts w:ascii="Arial" w:hAnsi="Arial" w:cs="Arial"/>
                              <w:bCs/>
                              <w:color w:val="FFFFFF" w:themeColor="background1"/>
                              <w:sz w:val="16"/>
                              <w:szCs w:val="16"/>
                            </w:rPr>
                            <w:t>2</w:t>
                          </w:r>
                          <w:r w:rsidR="00092B45">
                            <w:rPr>
                              <w:rFonts w:ascii="Arial" w:hAnsi="Arial" w:cs="Arial"/>
                              <w:bCs/>
                              <w:color w:val="FFFFFF" w:themeColor="background1"/>
                              <w:sz w:val="16"/>
                              <w:szCs w:val="16"/>
                            </w:rPr>
                            <w:t>4</w:t>
                          </w:r>
                          <w:bookmarkEnd w:id="20"/>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399A1D0" id="_x0000_t202" coordsize="21600,21600" o:spt="202" path="m,l,21600r21600,l21600,xe">
              <v:stroke joinstyle="miter"/>
              <v:path gradientshapeok="t" o:connecttype="rect"/>
            </v:shapetype>
            <v:shape id="Szövegdoboz 2" o:spid="_x0000_s1026" type="#_x0000_t202" style="position:absolute;margin-left:-9.05pt;margin-top:35.2pt;width:211.6pt;height:21.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" filled="f" stroked="f">
              <v:textbox>
                <w:txbxContent>
                  <w:p w14:paraId="47782360" w14:textId="77888DE1" w:rsidR="003977AA" w:rsidRPr="007D2182" w:rsidRDefault="00A03529" w:rsidP="003977AA">
                    <w:pPr>
                      <w:pStyle w:val="BasicParagraph"/>
                      <w:spacing w:line="240" w:lineRule="auto"/>
                      <w:rPr>
                        <w:rFonts w:ascii="Arial" w:hAnsi="Arial" w:cs="Arial"/>
                        <w:color w:val="FFFFFF" w:themeColor="background1"/>
                        <w:sz w:val="16"/>
                        <w:szCs w:val="16"/>
                      </w:rPr>
                    </w:pPr>
                    <w:r w:rsidRPr="00A82762">
                      <w:rPr>
                        <w:rFonts w:ascii="Arial" w:hAnsi="Arial" w:cs="Arial"/>
                        <w:b/>
                        <w:bCs/>
                        <w:color w:val="FFFFFF" w:themeColor="background1"/>
                        <w:sz w:val="16"/>
                        <w:szCs w:val="16"/>
                        <w:lang w:val="de-DE"/>
                      </w:rPr>
                      <w:fldChar w:fldCharType="begin"/>
                    </w:r>
                    <w:r w:rsidRPr="007D2182">
                      <w:rPr>
                        <w:rFonts w:ascii="Arial" w:hAnsi="Arial" w:cs="Arial"/>
                        <w:b/>
                        <w:bCs/>
                        <w:color w:val="FFFFFF" w:themeColor="background1"/>
                        <w:sz w:val="16"/>
                        <w:szCs w:val="16"/>
                      </w:rPr>
                      <w:instrText>PAGE   \* MERGEFORMAT</w:instrText>
                    </w:r>
                    <w:r w:rsidRPr="00A82762">
                      <w:rPr>
                        <w:rFonts w:ascii="Arial" w:hAnsi="Arial" w:cs="Arial"/>
                        <w:b/>
                        <w:bCs/>
                        <w:color w:val="FFFFFF" w:themeColor="background1"/>
                        <w:sz w:val="16"/>
                        <w:szCs w:val="16"/>
                        <w:lang w:val="de-DE"/>
                      </w:rPr>
                      <w:fldChar w:fldCharType="separate"/>
                    </w:r>
                    <w:r w:rsidR="007D2182">
                      <w:rPr>
                        <w:rFonts w:ascii="Arial" w:hAnsi="Arial" w:cs="Arial"/>
                        <w:b/>
                        <w:bCs/>
                        <w:noProof/>
                        <w:color w:val="FFFFFF" w:themeColor="background1"/>
                        <w:sz w:val="16"/>
                        <w:szCs w:val="16"/>
                      </w:rPr>
                      <w:t>7</w:t>
                    </w:r>
                    <w:r w:rsidRPr="00A82762">
                      <w:rPr>
                        <w:rFonts w:ascii="Arial" w:hAnsi="Arial" w:cs="Arial"/>
                        <w:b/>
                        <w:bCs/>
                        <w:color w:val="FFFFFF" w:themeColor="background1"/>
                        <w:sz w:val="16"/>
                        <w:szCs w:val="16"/>
                        <w:lang w:val="de-DE"/>
                      </w:rPr>
                      <w:fldChar w:fldCharType="end"/>
                    </w:r>
                    <w:r w:rsidR="007D2182" w:rsidRPr="007D2182">
                      <w:rPr>
                        <w:rFonts w:ascii="Arial" w:hAnsi="Arial" w:cs="Arial"/>
                        <w:b/>
                        <w:bCs/>
                        <w:color w:val="FFFFFF" w:themeColor="background1"/>
                        <w:sz w:val="16"/>
                        <w:szCs w:val="16"/>
                      </w:rPr>
                      <w:t xml:space="preserve"> </w:t>
                    </w:r>
                    <w:bookmarkStart w:id="21" w:name="_Hlk177485447"/>
                    <w:r w:rsidR="00812456" w:rsidRPr="00812456">
                      <w:rPr>
                        <w:rFonts w:ascii="Arial" w:hAnsi="Arial" w:cs="Arial"/>
                        <w:bCs/>
                        <w:color w:val="FFFFFF" w:themeColor="background1"/>
                        <w:sz w:val="16"/>
                        <w:szCs w:val="16"/>
                      </w:rPr>
                      <w:t>METRO-S-P-DI-CG-M</w:t>
                    </w:r>
                    <w:r w:rsidR="006E7841">
                      <w:rPr>
                        <w:rFonts w:ascii="Arial" w:hAnsi="Arial" w:cs="Arial"/>
                        <w:bCs/>
                        <w:color w:val="FFFFFF" w:themeColor="background1"/>
                        <w:sz w:val="16"/>
                        <w:szCs w:val="16"/>
                      </w:rPr>
                      <w:t>H</w:t>
                    </w:r>
                    <w:r w:rsidR="00812456" w:rsidRPr="00812456">
                      <w:rPr>
                        <w:rFonts w:ascii="Arial" w:hAnsi="Arial" w:cs="Arial"/>
                        <w:bCs/>
                        <w:color w:val="FFFFFF" w:themeColor="background1"/>
                        <w:sz w:val="16"/>
                        <w:szCs w:val="16"/>
                      </w:rPr>
                      <w:t>-S-R-</w:t>
                    </w:r>
                    <w:r w:rsidR="006E7841">
                      <w:rPr>
                        <w:rFonts w:ascii="Arial" w:hAnsi="Arial" w:cs="Arial"/>
                        <w:bCs/>
                        <w:color w:val="FFFFFF" w:themeColor="background1"/>
                        <w:sz w:val="16"/>
                        <w:szCs w:val="16"/>
                      </w:rPr>
                      <w:t>4</w:t>
                    </w:r>
                    <w:r w:rsidR="00812456" w:rsidRPr="00812456">
                      <w:rPr>
                        <w:rFonts w:ascii="Arial" w:hAnsi="Arial" w:cs="Arial"/>
                        <w:bCs/>
                        <w:color w:val="FFFFFF" w:themeColor="background1"/>
                        <w:sz w:val="16"/>
                        <w:szCs w:val="16"/>
                      </w:rPr>
                      <w:t>-</w:t>
                    </w:r>
                    <w:r w:rsidR="00092B45">
                      <w:rPr>
                        <w:rFonts w:ascii="Arial" w:hAnsi="Arial" w:cs="Arial"/>
                        <w:bCs/>
                        <w:color w:val="FFFFFF" w:themeColor="background1"/>
                        <w:sz w:val="16"/>
                        <w:szCs w:val="16"/>
                      </w:rPr>
                      <w:t>10</w:t>
                    </w:r>
                    <w:r w:rsidR="00812456" w:rsidRPr="00812456">
                      <w:rPr>
                        <w:rFonts w:ascii="Arial" w:hAnsi="Arial" w:cs="Arial"/>
                        <w:bCs/>
                        <w:color w:val="FFFFFF" w:themeColor="background1"/>
                        <w:sz w:val="16"/>
                        <w:szCs w:val="16"/>
                      </w:rPr>
                      <w:t>.</w:t>
                    </w:r>
                    <w:r w:rsidR="00092B45">
                      <w:rPr>
                        <w:rFonts w:ascii="Arial" w:hAnsi="Arial" w:cs="Arial"/>
                        <w:bCs/>
                        <w:color w:val="FFFFFF" w:themeColor="background1"/>
                        <w:sz w:val="16"/>
                        <w:szCs w:val="16"/>
                      </w:rPr>
                      <w:t>1809</w:t>
                    </w:r>
                    <w:r w:rsidR="00A74642">
                      <w:rPr>
                        <w:rFonts w:ascii="Arial" w:hAnsi="Arial" w:cs="Arial"/>
                        <w:bCs/>
                        <w:color w:val="FFFFFF" w:themeColor="background1"/>
                        <w:sz w:val="16"/>
                        <w:szCs w:val="16"/>
                      </w:rPr>
                      <w:t>2</w:t>
                    </w:r>
                    <w:r w:rsidR="00092B45">
                      <w:rPr>
                        <w:rFonts w:ascii="Arial" w:hAnsi="Arial" w:cs="Arial"/>
                        <w:bCs/>
                        <w:color w:val="FFFFFF" w:themeColor="background1"/>
                        <w:sz w:val="16"/>
                        <w:szCs w:val="16"/>
                      </w:rPr>
                      <w:t>4</w:t>
                    </w:r>
                    <w:bookmarkEnd w:id="21"/>
                  </w:p>
                </w:txbxContent>
              </v:textbox>
              <w10:wrap type="square"/>
            </v:shape>
          </w:pict>
        </mc:Fallback>
      </mc:AlternateContent>
    </w:r>
    <w:r w:rsidR="009A7A4F" w:rsidRPr="00A82762">
      <w:rPr>
        <w:noProof/>
        <w:lang w:val="en-US"/>
      </w:rPr>
      <w:drawing>
        <wp:anchor distT="0" distB="0" distL="114300" distR="114300" simplePos="0" relativeHeight="251683840" behindDoc="1" locked="0" layoutInCell="1" allowOverlap="1" wp14:anchorId="120C72D1" wp14:editId="029D73C0">
          <wp:simplePos x="0" y="0"/>
          <wp:positionH relativeFrom="column">
            <wp:posOffset>-1905</wp:posOffset>
          </wp:positionH>
          <wp:positionV relativeFrom="paragraph">
            <wp:posOffset>118745</wp:posOffset>
          </wp:positionV>
          <wp:extent cx="1075055" cy="313690"/>
          <wp:effectExtent l="0" t="0" r="0" b="0"/>
          <wp:wrapNone/>
          <wp:docPr id="9" name="Picture 9" descr="C:\Users\theodor.livinschi\Desktop\Rebranding\hfdgfdg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heodor.livinschi\Desktop\Rebranding\hfdgfdgf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1F7" w:rsidRPr="00A82762">
      <w:rPr>
        <w:noProof/>
        <w:lang w:val="en-US"/>
      </w:rPr>
      <w:drawing>
        <wp:anchor distT="0" distB="0" distL="114300" distR="114300" simplePos="0" relativeHeight="251682816" behindDoc="1" locked="0" layoutInCell="1" allowOverlap="1" wp14:anchorId="6D6E4C96" wp14:editId="3B7D0D68">
          <wp:simplePos x="0" y="0"/>
          <wp:positionH relativeFrom="column">
            <wp:posOffset>-1002665</wp:posOffset>
          </wp:positionH>
          <wp:positionV relativeFrom="paragraph">
            <wp:posOffset>155946</wp:posOffset>
          </wp:positionV>
          <wp:extent cx="7578090" cy="652780"/>
          <wp:effectExtent l="0" t="0" r="3810" b="0"/>
          <wp:wrapNone/>
          <wp:docPr id="8" name="Picture 8" descr="C:\Users\theodor.livinschi\Desktop\Rebranding\dsaggf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heodor.livinschi\Desktop\Rebranding\dsaggfd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7809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EDBB" w14:textId="77777777" w:rsidR="00D7124F" w:rsidRDefault="00D7124F" w:rsidP="00842FC3">
      <w:pPr>
        <w:spacing w:after="0" w:line="240" w:lineRule="auto"/>
      </w:pPr>
      <w:r>
        <w:separator/>
      </w:r>
    </w:p>
  </w:footnote>
  <w:footnote w:type="continuationSeparator" w:id="0">
    <w:p w14:paraId="12627A98" w14:textId="77777777" w:rsidR="00D7124F" w:rsidRDefault="00D7124F" w:rsidP="0084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94B7" w14:textId="77777777" w:rsidR="00842FC3" w:rsidRDefault="00A82762" w:rsidP="00C418BC">
    <w:pPr>
      <w:pStyle w:val="Header"/>
      <w:tabs>
        <w:tab w:val="clear" w:pos="4536"/>
        <w:tab w:val="clear" w:pos="9072"/>
        <w:tab w:val="left" w:pos="2853"/>
        <w:tab w:val="left" w:pos="4425"/>
      </w:tabs>
    </w:pPr>
    <w:r w:rsidRPr="00A82762">
      <w:rPr>
        <w:noProof/>
        <w:lang w:val="en-US"/>
      </w:rPr>
      <w:drawing>
        <wp:anchor distT="0" distB="0" distL="114300" distR="114300" simplePos="0" relativeHeight="251681792" behindDoc="1" locked="0" layoutInCell="1" allowOverlap="1" wp14:anchorId="0EFE2996" wp14:editId="478E27CC">
          <wp:simplePos x="0" y="0"/>
          <wp:positionH relativeFrom="column">
            <wp:posOffset>4065006</wp:posOffset>
          </wp:positionH>
          <wp:positionV relativeFrom="paragraph">
            <wp:posOffset>-912495</wp:posOffset>
          </wp:positionV>
          <wp:extent cx="2494136" cy="930046"/>
          <wp:effectExtent l="0" t="0" r="1905" b="3810"/>
          <wp:wrapNone/>
          <wp:docPr id="5" name="Picture 5" descr="C:\Users\theodor.livinschi\Desktop\Rebranding\sga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eodor.livinschi\Desktop\Rebranding\sgaF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136" cy="930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FFE">
      <w:tab/>
    </w:r>
    <w:r w:rsidR="00C418B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A0812"/>
    <w:multiLevelType w:val="hybridMultilevel"/>
    <w:tmpl w:val="8278A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A85649A"/>
    <w:multiLevelType w:val="multilevel"/>
    <w:tmpl w:val="8278A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9007A1"/>
    <w:multiLevelType w:val="hybridMultilevel"/>
    <w:tmpl w:val="C67C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011651">
    <w:abstractNumId w:val="0"/>
  </w:num>
  <w:num w:numId="2" w16cid:durableId="1123425664">
    <w:abstractNumId w:val="1"/>
  </w:num>
  <w:num w:numId="3" w16cid:durableId="1722364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C3"/>
    <w:rsid w:val="000072EA"/>
    <w:rsid w:val="00010CBF"/>
    <w:rsid w:val="000261C0"/>
    <w:rsid w:val="000279AF"/>
    <w:rsid w:val="00040257"/>
    <w:rsid w:val="00042697"/>
    <w:rsid w:val="000479F3"/>
    <w:rsid w:val="000533AA"/>
    <w:rsid w:val="000635BE"/>
    <w:rsid w:val="00066CBB"/>
    <w:rsid w:val="0008578E"/>
    <w:rsid w:val="000869A8"/>
    <w:rsid w:val="00092B45"/>
    <w:rsid w:val="000A1317"/>
    <w:rsid w:val="000A26DE"/>
    <w:rsid w:val="000B6125"/>
    <w:rsid w:val="000C3FFA"/>
    <w:rsid w:val="000D6918"/>
    <w:rsid w:val="000F2B6F"/>
    <w:rsid w:val="00117C29"/>
    <w:rsid w:val="0012189A"/>
    <w:rsid w:val="00171445"/>
    <w:rsid w:val="001719CB"/>
    <w:rsid w:val="00172F86"/>
    <w:rsid w:val="00191498"/>
    <w:rsid w:val="00194E59"/>
    <w:rsid w:val="00195715"/>
    <w:rsid w:val="001B1C24"/>
    <w:rsid w:val="001B3C27"/>
    <w:rsid w:val="001C0755"/>
    <w:rsid w:val="001C1597"/>
    <w:rsid w:val="001C5F3F"/>
    <w:rsid w:val="001E26B5"/>
    <w:rsid w:val="001E3456"/>
    <w:rsid w:val="001E56C6"/>
    <w:rsid w:val="001E712E"/>
    <w:rsid w:val="00206F36"/>
    <w:rsid w:val="00211906"/>
    <w:rsid w:val="00213D1C"/>
    <w:rsid w:val="00214403"/>
    <w:rsid w:val="00227B83"/>
    <w:rsid w:val="00261425"/>
    <w:rsid w:val="0026201E"/>
    <w:rsid w:val="00271AF5"/>
    <w:rsid w:val="002A04A5"/>
    <w:rsid w:val="002B1533"/>
    <w:rsid w:val="002B5881"/>
    <w:rsid w:val="002D132F"/>
    <w:rsid w:val="002D42B4"/>
    <w:rsid w:val="002E3046"/>
    <w:rsid w:val="003027F3"/>
    <w:rsid w:val="00306CC8"/>
    <w:rsid w:val="00315C56"/>
    <w:rsid w:val="00325FFE"/>
    <w:rsid w:val="00327D82"/>
    <w:rsid w:val="0035013C"/>
    <w:rsid w:val="00354834"/>
    <w:rsid w:val="00355C33"/>
    <w:rsid w:val="00363070"/>
    <w:rsid w:val="0036662E"/>
    <w:rsid w:val="00377651"/>
    <w:rsid w:val="00382C78"/>
    <w:rsid w:val="003927EE"/>
    <w:rsid w:val="003977AA"/>
    <w:rsid w:val="003A04A2"/>
    <w:rsid w:val="003A0B11"/>
    <w:rsid w:val="003C5DB4"/>
    <w:rsid w:val="003D189B"/>
    <w:rsid w:val="00405CE3"/>
    <w:rsid w:val="00410CEE"/>
    <w:rsid w:val="00411C16"/>
    <w:rsid w:val="004150C5"/>
    <w:rsid w:val="00420811"/>
    <w:rsid w:val="0043552D"/>
    <w:rsid w:val="004406D5"/>
    <w:rsid w:val="00476738"/>
    <w:rsid w:val="00483871"/>
    <w:rsid w:val="00484A77"/>
    <w:rsid w:val="00485819"/>
    <w:rsid w:val="004B03AE"/>
    <w:rsid w:val="004B0A55"/>
    <w:rsid w:val="004B5AD1"/>
    <w:rsid w:val="004D5094"/>
    <w:rsid w:val="004E728F"/>
    <w:rsid w:val="004E7592"/>
    <w:rsid w:val="004F0313"/>
    <w:rsid w:val="004F436D"/>
    <w:rsid w:val="00514785"/>
    <w:rsid w:val="00524C41"/>
    <w:rsid w:val="00526CD7"/>
    <w:rsid w:val="005301F7"/>
    <w:rsid w:val="00553555"/>
    <w:rsid w:val="00565B95"/>
    <w:rsid w:val="00571293"/>
    <w:rsid w:val="00587F29"/>
    <w:rsid w:val="0059114B"/>
    <w:rsid w:val="00591399"/>
    <w:rsid w:val="005A1470"/>
    <w:rsid w:val="005A31E3"/>
    <w:rsid w:val="005A47C6"/>
    <w:rsid w:val="005B2CD0"/>
    <w:rsid w:val="005D331F"/>
    <w:rsid w:val="005E6770"/>
    <w:rsid w:val="00624181"/>
    <w:rsid w:val="00636806"/>
    <w:rsid w:val="006439ED"/>
    <w:rsid w:val="006518C6"/>
    <w:rsid w:val="006705F8"/>
    <w:rsid w:val="00674C6E"/>
    <w:rsid w:val="006832C3"/>
    <w:rsid w:val="006B51F7"/>
    <w:rsid w:val="006C1098"/>
    <w:rsid w:val="006C327F"/>
    <w:rsid w:val="006C664C"/>
    <w:rsid w:val="006D6824"/>
    <w:rsid w:val="006E7841"/>
    <w:rsid w:val="00731B78"/>
    <w:rsid w:val="007403D2"/>
    <w:rsid w:val="007476A2"/>
    <w:rsid w:val="0079386D"/>
    <w:rsid w:val="007A12B0"/>
    <w:rsid w:val="007A16C5"/>
    <w:rsid w:val="007B0692"/>
    <w:rsid w:val="007B3539"/>
    <w:rsid w:val="007C66DC"/>
    <w:rsid w:val="007D2182"/>
    <w:rsid w:val="007E15CF"/>
    <w:rsid w:val="00812456"/>
    <w:rsid w:val="008231D8"/>
    <w:rsid w:val="0083145C"/>
    <w:rsid w:val="0083223C"/>
    <w:rsid w:val="00841028"/>
    <w:rsid w:val="00842FC3"/>
    <w:rsid w:val="00857866"/>
    <w:rsid w:val="00865950"/>
    <w:rsid w:val="008D07BF"/>
    <w:rsid w:val="008D3F79"/>
    <w:rsid w:val="008D7D73"/>
    <w:rsid w:val="008E2580"/>
    <w:rsid w:val="008E7B4B"/>
    <w:rsid w:val="008F0EBB"/>
    <w:rsid w:val="008F2676"/>
    <w:rsid w:val="008F5F54"/>
    <w:rsid w:val="008F741E"/>
    <w:rsid w:val="009177C5"/>
    <w:rsid w:val="00924CFF"/>
    <w:rsid w:val="00926669"/>
    <w:rsid w:val="00926968"/>
    <w:rsid w:val="00941FBF"/>
    <w:rsid w:val="009439EB"/>
    <w:rsid w:val="00950FF3"/>
    <w:rsid w:val="009571F9"/>
    <w:rsid w:val="00967845"/>
    <w:rsid w:val="00996BA4"/>
    <w:rsid w:val="009A7A4F"/>
    <w:rsid w:val="009D47DD"/>
    <w:rsid w:val="009E5160"/>
    <w:rsid w:val="009F637E"/>
    <w:rsid w:val="00A03529"/>
    <w:rsid w:val="00A34E5A"/>
    <w:rsid w:val="00A5549B"/>
    <w:rsid w:val="00A74642"/>
    <w:rsid w:val="00A80D7B"/>
    <w:rsid w:val="00A82762"/>
    <w:rsid w:val="00A8700D"/>
    <w:rsid w:val="00AA1CBA"/>
    <w:rsid w:val="00AB79F2"/>
    <w:rsid w:val="00AC3D60"/>
    <w:rsid w:val="00AC4052"/>
    <w:rsid w:val="00AD1CF5"/>
    <w:rsid w:val="00AE047B"/>
    <w:rsid w:val="00AE519D"/>
    <w:rsid w:val="00AF4286"/>
    <w:rsid w:val="00AF51B9"/>
    <w:rsid w:val="00B50F11"/>
    <w:rsid w:val="00B52FF0"/>
    <w:rsid w:val="00B569E4"/>
    <w:rsid w:val="00B57464"/>
    <w:rsid w:val="00B71CA6"/>
    <w:rsid w:val="00B97E0A"/>
    <w:rsid w:val="00BA1415"/>
    <w:rsid w:val="00BB1D37"/>
    <w:rsid w:val="00BB7066"/>
    <w:rsid w:val="00BC2897"/>
    <w:rsid w:val="00BD36EB"/>
    <w:rsid w:val="00BD51F7"/>
    <w:rsid w:val="00BF1DAD"/>
    <w:rsid w:val="00BF20D0"/>
    <w:rsid w:val="00C005A7"/>
    <w:rsid w:val="00C24FFB"/>
    <w:rsid w:val="00C2683D"/>
    <w:rsid w:val="00C27C7E"/>
    <w:rsid w:val="00C418BC"/>
    <w:rsid w:val="00C65CF2"/>
    <w:rsid w:val="00C66B24"/>
    <w:rsid w:val="00C710B1"/>
    <w:rsid w:val="00C774EE"/>
    <w:rsid w:val="00CA46F7"/>
    <w:rsid w:val="00CD7694"/>
    <w:rsid w:val="00CF6D51"/>
    <w:rsid w:val="00D00F5B"/>
    <w:rsid w:val="00D110D8"/>
    <w:rsid w:val="00D14449"/>
    <w:rsid w:val="00D408B6"/>
    <w:rsid w:val="00D70F7D"/>
    <w:rsid w:val="00D7124F"/>
    <w:rsid w:val="00D75234"/>
    <w:rsid w:val="00D76C1F"/>
    <w:rsid w:val="00D7728D"/>
    <w:rsid w:val="00D776F4"/>
    <w:rsid w:val="00D86C73"/>
    <w:rsid w:val="00D9212E"/>
    <w:rsid w:val="00DB00AE"/>
    <w:rsid w:val="00DB5EA4"/>
    <w:rsid w:val="00DC0C89"/>
    <w:rsid w:val="00DD05DC"/>
    <w:rsid w:val="00DF0280"/>
    <w:rsid w:val="00DF156F"/>
    <w:rsid w:val="00DF35FE"/>
    <w:rsid w:val="00DF406B"/>
    <w:rsid w:val="00E02073"/>
    <w:rsid w:val="00E16425"/>
    <w:rsid w:val="00E33A77"/>
    <w:rsid w:val="00E56EA9"/>
    <w:rsid w:val="00EA22EA"/>
    <w:rsid w:val="00EB4E0C"/>
    <w:rsid w:val="00EC3EB5"/>
    <w:rsid w:val="00EC7D23"/>
    <w:rsid w:val="00EF66CA"/>
    <w:rsid w:val="00F05451"/>
    <w:rsid w:val="00F063AB"/>
    <w:rsid w:val="00F1156C"/>
    <w:rsid w:val="00F15F89"/>
    <w:rsid w:val="00F628FD"/>
    <w:rsid w:val="00F66197"/>
    <w:rsid w:val="00F663FA"/>
    <w:rsid w:val="00F66FAE"/>
    <w:rsid w:val="00F8751A"/>
    <w:rsid w:val="00FA2121"/>
    <w:rsid w:val="00FF78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8DD3"/>
  <w15:chartTrackingRefBased/>
  <w15:docId w15:val="{178C7508-ECF6-4D23-871D-F9D91323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842F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2FC3"/>
  </w:style>
  <w:style w:type="paragraph" w:styleId="Footer">
    <w:name w:val="footer"/>
    <w:basedOn w:val="Normal"/>
    <w:link w:val="FooterChar"/>
    <w:uiPriority w:val="99"/>
    <w:unhideWhenUsed/>
    <w:locked/>
    <w:rsid w:val="00842F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2FC3"/>
  </w:style>
  <w:style w:type="paragraph" w:customStyle="1" w:styleId="BasicParagraph">
    <w:name w:val="[Basic Paragraph]"/>
    <w:basedOn w:val="Normal"/>
    <w:uiPriority w:val="99"/>
    <w:locked/>
    <w:rsid w:val="00842FC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locked/>
    <w:rsid w:val="00211906"/>
    <w:pPr>
      <w:ind w:left="720"/>
      <w:contextualSpacing/>
    </w:pPr>
  </w:style>
  <w:style w:type="paragraph" w:styleId="NormalWeb">
    <w:name w:val="Normal (Web)"/>
    <w:basedOn w:val="Normal"/>
    <w:uiPriority w:val="99"/>
    <w:locked/>
    <w:rsid w:val="004858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locked/>
    <w:rsid w:val="00591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14B"/>
    <w:rPr>
      <w:rFonts w:ascii="Segoe UI" w:hAnsi="Segoe UI" w:cs="Segoe UI"/>
      <w:sz w:val="18"/>
      <w:szCs w:val="18"/>
    </w:rPr>
  </w:style>
  <w:style w:type="character" w:styleId="CommentReference">
    <w:name w:val="annotation reference"/>
    <w:basedOn w:val="DefaultParagraphFont"/>
    <w:uiPriority w:val="99"/>
    <w:semiHidden/>
    <w:unhideWhenUsed/>
    <w:locked/>
    <w:rsid w:val="0083145C"/>
    <w:rPr>
      <w:sz w:val="16"/>
      <w:szCs w:val="16"/>
    </w:rPr>
  </w:style>
  <w:style w:type="paragraph" w:styleId="CommentText">
    <w:name w:val="annotation text"/>
    <w:basedOn w:val="Normal"/>
    <w:link w:val="CommentTextChar"/>
    <w:uiPriority w:val="99"/>
    <w:unhideWhenUsed/>
    <w:locked/>
    <w:rsid w:val="0083145C"/>
    <w:pPr>
      <w:spacing w:line="240" w:lineRule="auto"/>
    </w:pPr>
    <w:rPr>
      <w:sz w:val="20"/>
      <w:szCs w:val="20"/>
    </w:rPr>
  </w:style>
  <w:style w:type="character" w:customStyle="1" w:styleId="CommentTextChar">
    <w:name w:val="Comment Text Char"/>
    <w:basedOn w:val="DefaultParagraphFont"/>
    <w:link w:val="CommentText"/>
    <w:uiPriority w:val="99"/>
    <w:rsid w:val="0083145C"/>
    <w:rPr>
      <w:sz w:val="20"/>
      <w:szCs w:val="20"/>
    </w:rPr>
  </w:style>
  <w:style w:type="paragraph" w:styleId="CommentSubject">
    <w:name w:val="annotation subject"/>
    <w:basedOn w:val="CommentText"/>
    <w:next w:val="CommentText"/>
    <w:link w:val="CommentSubjectChar"/>
    <w:uiPriority w:val="99"/>
    <w:semiHidden/>
    <w:unhideWhenUsed/>
    <w:locked/>
    <w:rsid w:val="00271AF5"/>
    <w:rPr>
      <w:b/>
      <w:bCs/>
    </w:rPr>
  </w:style>
  <w:style w:type="character" w:customStyle="1" w:styleId="CommentSubjectChar">
    <w:name w:val="Comment Subject Char"/>
    <w:basedOn w:val="CommentTextChar"/>
    <w:link w:val="CommentSubject"/>
    <w:uiPriority w:val="99"/>
    <w:semiHidden/>
    <w:rsid w:val="00271AF5"/>
    <w:rPr>
      <w:b/>
      <w:bCs/>
      <w:sz w:val="20"/>
      <w:szCs w:val="20"/>
    </w:rPr>
  </w:style>
  <w:style w:type="character" w:styleId="Hyperlink">
    <w:name w:val="Hyperlink"/>
    <w:basedOn w:val="DefaultParagraphFont"/>
    <w:uiPriority w:val="99"/>
    <w:unhideWhenUsed/>
    <w:locked/>
    <w:rsid w:val="00271AF5"/>
    <w:rPr>
      <w:color w:val="005A70" w:themeColor="hyperlink"/>
      <w:u w:val="single"/>
    </w:rPr>
  </w:style>
  <w:style w:type="paragraph" w:styleId="Revision">
    <w:name w:val="Revision"/>
    <w:hidden/>
    <w:uiPriority w:val="99"/>
    <w:semiHidden/>
    <w:rsid w:val="00D7728D"/>
    <w:pPr>
      <w:spacing w:after="0" w:line="240" w:lineRule="auto"/>
    </w:pPr>
  </w:style>
  <w:style w:type="character" w:styleId="FollowedHyperlink">
    <w:name w:val="FollowedHyperlink"/>
    <w:basedOn w:val="DefaultParagraphFont"/>
    <w:uiPriority w:val="99"/>
    <w:semiHidden/>
    <w:unhideWhenUsed/>
    <w:locked/>
    <w:rsid w:val="00AD1CF5"/>
    <w:rPr>
      <w:color w:val="005A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40908">
      <w:bodyDiv w:val="1"/>
      <w:marLeft w:val="0"/>
      <w:marRight w:val="0"/>
      <w:marTop w:val="0"/>
      <w:marBottom w:val="0"/>
      <w:divBdr>
        <w:top w:val="none" w:sz="0" w:space="0" w:color="auto"/>
        <w:left w:val="none" w:sz="0" w:space="0" w:color="auto"/>
        <w:bottom w:val="none" w:sz="0" w:space="0" w:color="auto"/>
        <w:right w:val="none" w:sz="0" w:space="0" w:color="auto"/>
      </w:divBdr>
    </w:div>
    <w:div w:id="1183325221">
      <w:bodyDiv w:val="1"/>
      <w:marLeft w:val="0"/>
      <w:marRight w:val="0"/>
      <w:marTop w:val="0"/>
      <w:marBottom w:val="0"/>
      <w:divBdr>
        <w:top w:val="none" w:sz="0" w:space="0" w:color="auto"/>
        <w:left w:val="none" w:sz="0" w:space="0" w:color="auto"/>
        <w:bottom w:val="none" w:sz="0" w:space="0" w:color="auto"/>
        <w:right w:val="none" w:sz="0" w:space="0" w:color="auto"/>
      </w:divBdr>
    </w:div>
    <w:div w:id="20968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ro@m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met.com/ro/sesizari-si-intreruper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MET">
      <a:dk1>
        <a:sysClr val="windowText" lastClr="000000"/>
      </a:dk1>
      <a:lt1>
        <a:sysClr val="window" lastClr="FFFFFF"/>
      </a:lt1>
      <a:dk2>
        <a:srgbClr val="005A70"/>
      </a:dk2>
      <a:lt2>
        <a:srgbClr val="FFFFFF"/>
      </a:lt2>
      <a:accent1>
        <a:srgbClr val="005A70"/>
      </a:accent1>
      <a:accent2>
        <a:srgbClr val="77C5D5"/>
      </a:accent2>
      <a:accent3>
        <a:srgbClr val="D9D9D9"/>
      </a:accent3>
      <a:accent4>
        <a:srgbClr val="63666A"/>
      </a:accent4>
      <a:accent5>
        <a:srgbClr val="F2A900"/>
      </a:accent5>
      <a:accent6>
        <a:srgbClr val="49C5B1"/>
      </a:accent6>
      <a:hlink>
        <a:srgbClr val="005A70"/>
      </a:hlink>
      <a:folHlink>
        <a:srgbClr val="005A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CF5CE-0628-46DA-AE9F-2A5771EC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10</Pages>
  <Words>6241</Words>
  <Characters>35574</Characters>
  <Application>Microsoft Office Word</Application>
  <DocSecurity>0</DocSecurity>
  <Lines>296</Lines>
  <Paragraphs>83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Ionescu, Alina-Mihaela</cp:lastModifiedBy>
  <cp:revision>96</cp:revision>
  <cp:lastPrinted>2018-06-04T15:16:00Z</cp:lastPrinted>
  <dcterms:created xsi:type="dcterms:W3CDTF">2018-04-04T12:19:00Z</dcterms:created>
  <dcterms:modified xsi:type="dcterms:W3CDTF">2025-11-18T12:44:00Z</dcterms:modified>
</cp:coreProperties>
</file>